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A3A" w:rsidRPr="001073BE" w:rsidRDefault="008B22F8" w:rsidP="000C1611">
      <w:pPr>
        <w:spacing w:line="276" w:lineRule="auto"/>
        <w:jc w:val="center"/>
        <w:rPr>
          <w:rFonts w:ascii="Times New Roman" w:hAnsi="Times New Roman" w:cs="Times New Roman"/>
          <w:b/>
          <w:sz w:val="24"/>
          <w:szCs w:val="24"/>
        </w:rPr>
      </w:pPr>
      <w:bookmarkStart w:id="0" w:name="_GoBack"/>
      <w:r w:rsidRPr="001073BE">
        <w:rPr>
          <w:rFonts w:ascii="Times New Roman" w:hAnsi="Times New Roman" w:cs="Times New Roman"/>
          <w:b/>
          <w:sz w:val="24"/>
          <w:szCs w:val="24"/>
        </w:rPr>
        <w:t>TÜRKÇEYE GERİ ÖDÜNÇLEMELER ÜZERİNE</w:t>
      </w:r>
    </w:p>
    <w:bookmarkEnd w:id="0"/>
    <w:p w:rsidR="001073BE" w:rsidRPr="001073BE" w:rsidRDefault="001073BE" w:rsidP="000C1611">
      <w:pPr>
        <w:spacing w:line="276" w:lineRule="auto"/>
        <w:jc w:val="center"/>
        <w:rPr>
          <w:rFonts w:ascii="Times New Roman" w:hAnsi="Times New Roman" w:cs="Times New Roman"/>
          <w:b/>
          <w:sz w:val="24"/>
          <w:szCs w:val="24"/>
        </w:rPr>
      </w:pPr>
      <w:r w:rsidRPr="001073BE">
        <w:rPr>
          <w:rFonts w:ascii="Times New Roman" w:hAnsi="Times New Roman" w:cs="Times New Roman"/>
          <w:b/>
          <w:sz w:val="24"/>
          <w:szCs w:val="24"/>
        </w:rPr>
        <w:t>ABOUT REBORROWING TO TURKISH</w:t>
      </w:r>
    </w:p>
    <w:p w:rsidR="00A43839" w:rsidRPr="001073BE" w:rsidRDefault="00A43839" w:rsidP="000C1611">
      <w:pPr>
        <w:spacing w:line="276" w:lineRule="auto"/>
        <w:ind w:firstLine="708"/>
        <w:jc w:val="both"/>
        <w:rPr>
          <w:rFonts w:ascii="Times New Roman" w:hAnsi="Times New Roman" w:cs="Times New Roman"/>
          <w:b/>
          <w:sz w:val="24"/>
          <w:szCs w:val="24"/>
        </w:rPr>
      </w:pPr>
      <w:r w:rsidRPr="001073BE">
        <w:rPr>
          <w:rFonts w:ascii="Times New Roman" w:hAnsi="Times New Roman" w:cs="Times New Roman"/>
          <w:b/>
          <w:sz w:val="24"/>
          <w:szCs w:val="24"/>
        </w:rPr>
        <w:t>Öz</w:t>
      </w:r>
    </w:p>
    <w:p w:rsidR="0006234F" w:rsidRPr="001073BE" w:rsidRDefault="00A43839" w:rsidP="000C1611">
      <w:pPr>
        <w:spacing w:line="276" w:lineRule="auto"/>
        <w:ind w:firstLine="708"/>
        <w:jc w:val="both"/>
        <w:rPr>
          <w:rFonts w:ascii="Times New Roman" w:hAnsi="Times New Roman" w:cs="Times New Roman"/>
          <w:sz w:val="24"/>
          <w:szCs w:val="24"/>
        </w:rPr>
      </w:pPr>
      <w:r w:rsidRPr="001073BE">
        <w:rPr>
          <w:rFonts w:ascii="Times New Roman" w:hAnsi="Times New Roman" w:cs="Times New Roman"/>
          <w:sz w:val="24"/>
          <w:szCs w:val="24"/>
        </w:rPr>
        <w:t>Birbirleriyle iletişim hâlindeki toplumların diller</w:t>
      </w:r>
      <w:r w:rsidR="0006234F" w:rsidRPr="001073BE">
        <w:rPr>
          <w:rFonts w:ascii="Times New Roman" w:hAnsi="Times New Roman" w:cs="Times New Roman"/>
          <w:sz w:val="24"/>
          <w:szCs w:val="24"/>
        </w:rPr>
        <w:t>i</w:t>
      </w:r>
      <w:r w:rsidRPr="001073BE">
        <w:rPr>
          <w:rFonts w:ascii="Times New Roman" w:hAnsi="Times New Roman" w:cs="Times New Roman"/>
          <w:sz w:val="24"/>
          <w:szCs w:val="24"/>
        </w:rPr>
        <w:t xml:space="preserve"> arasında da iletişim kaçınılmazdır. </w:t>
      </w:r>
      <w:r w:rsidR="0006234F" w:rsidRPr="001073BE">
        <w:rPr>
          <w:rFonts w:ascii="Times New Roman" w:hAnsi="Times New Roman" w:cs="Times New Roman"/>
          <w:sz w:val="24"/>
          <w:szCs w:val="24"/>
        </w:rPr>
        <w:t xml:space="preserve">Bu iletişimde </w:t>
      </w:r>
      <w:r w:rsidR="00D60464" w:rsidRPr="001073BE">
        <w:rPr>
          <w:rFonts w:ascii="Times New Roman" w:hAnsi="Times New Roman" w:cs="Times New Roman"/>
          <w:sz w:val="24"/>
          <w:szCs w:val="24"/>
        </w:rPr>
        <w:t xml:space="preserve">ödünçleme daha çok </w:t>
      </w:r>
      <w:r w:rsidR="0006234F" w:rsidRPr="001073BE">
        <w:rPr>
          <w:rFonts w:ascii="Times New Roman" w:hAnsi="Times New Roman" w:cs="Times New Roman"/>
          <w:sz w:val="24"/>
          <w:szCs w:val="24"/>
        </w:rPr>
        <w:t>hâkim dil</w:t>
      </w:r>
      <w:r w:rsidR="00D60464" w:rsidRPr="001073BE">
        <w:rPr>
          <w:rFonts w:ascii="Times New Roman" w:hAnsi="Times New Roman" w:cs="Times New Roman"/>
          <w:sz w:val="24"/>
          <w:szCs w:val="24"/>
        </w:rPr>
        <w:t>den yapılmaktadır.</w:t>
      </w:r>
      <w:r w:rsidR="0006234F" w:rsidRPr="001073BE">
        <w:rPr>
          <w:rFonts w:ascii="Times New Roman" w:hAnsi="Times New Roman" w:cs="Times New Roman"/>
          <w:sz w:val="24"/>
          <w:szCs w:val="24"/>
        </w:rPr>
        <w:t xml:space="preserve"> </w:t>
      </w:r>
      <w:r w:rsidRPr="001073BE">
        <w:rPr>
          <w:rFonts w:ascii="Times New Roman" w:hAnsi="Times New Roman" w:cs="Times New Roman"/>
          <w:sz w:val="24"/>
          <w:szCs w:val="24"/>
        </w:rPr>
        <w:t xml:space="preserve">Diller arasında </w:t>
      </w:r>
      <w:r w:rsidR="00E73EC8" w:rsidRPr="001073BE">
        <w:rPr>
          <w:rFonts w:ascii="Times New Roman" w:hAnsi="Times New Roman" w:cs="Times New Roman"/>
          <w:sz w:val="24"/>
          <w:szCs w:val="24"/>
        </w:rPr>
        <w:t>en çok ödünçleme sözcük</w:t>
      </w:r>
      <w:r w:rsidR="00D462FB" w:rsidRPr="001073BE">
        <w:rPr>
          <w:rFonts w:ascii="Times New Roman" w:hAnsi="Times New Roman" w:cs="Times New Roman"/>
          <w:sz w:val="24"/>
          <w:szCs w:val="24"/>
        </w:rPr>
        <w:t xml:space="preserve"> düzeyinde olmakla </w:t>
      </w:r>
      <w:r w:rsidR="00E73EC8" w:rsidRPr="001073BE">
        <w:rPr>
          <w:rFonts w:ascii="Times New Roman" w:hAnsi="Times New Roman" w:cs="Times New Roman"/>
          <w:sz w:val="24"/>
          <w:szCs w:val="24"/>
        </w:rPr>
        <w:t xml:space="preserve">birlikte </w:t>
      </w:r>
      <w:r w:rsidR="009F6B81" w:rsidRPr="001073BE">
        <w:rPr>
          <w:rFonts w:ascii="Times New Roman" w:hAnsi="Times New Roman" w:cs="Times New Roman"/>
          <w:sz w:val="24"/>
          <w:szCs w:val="24"/>
        </w:rPr>
        <w:t>söz dizim</w:t>
      </w:r>
      <w:r w:rsidR="00E22ECB" w:rsidRPr="001073BE">
        <w:rPr>
          <w:rFonts w:ascii="Times New Roman" w:hAnsi="Times New Roman" w:cs="Times New Roman"/>
          <w:sz w:val="24"/>
          <w:szCs w:val="24"/>
        </w:rPr>
        <w:t xml:space="preserve">inde </w:t>
      </w:r>
      <w:r w:rsidR="00847565" w:rsidRPr="001073BE">
        <w:rPr>
          <w:rFonts w:ascii="Times New Roman" w:hAnsi="Times New Roman" w:cs="Times New Roman"/>
          <w:sz w:val="24"/>
          <w:szCs w:val="24"/>
        </w:rPr>
        <w:t xml:space="preserve">ve eklerde de </w:t>
      </w:r>
      <w:r w:rsidR="00E73EC8" w:rsidRPr="001073BE">
        <w:rPr>
          <w:rFonts w:ascii="Times New Roman" w:hAnsi="Times New Roman" w:cs="Times New Roman"/>
          <w:sz w:val="24"/>
          <w:szCs w:val="24"/>
        </w:rPr>
        <w:t>ödünçleme yapılabilmektedir.</w:t>
      </w:r>
      <w:r w:rsidR="009F6B81" w:rsidRPr="001073BE">
        <w:rPr>
          <w:rFonts w:ascii="Times New Roman" w:hAnsi="Times New Roman" w:cs="Times New Roman"/>
          <w:sz w:val="24"/>
          <w:szCs w:val="24"/>
        </w:rPr>
        <w:t xml:space="preserve"> </w:t>
      </w:r>
      <w:r w:rsidRPr="001073BE">
        <w:rPr>
          <w:rFonts w:ascii="Times New Roman" w:hAnsi="Times New Roman" w:cs="Times New Roman"/>
          <w:sz w:val="24"/>
          <w:szCs w:val="24"/>
        </w:rPr>
        <w:t xml:space="preserve">Sözcük </w:t>
      </w:r>
      <w:r w:rsidR="009F6B81" w:rsidRPr="001073BE">
        <w:rPr>
          <w:rFonts w:ascii="Times New Roman" w:hAnsi="Times New Roman" w:cs="Times New Roman"/>
          <w:sz w:val="24"/>
          <w:szCs w:val="24"/>
        </w:rPr>
        <w:t xml:space="preserve">ödünçlemeleri </w:t>
      </w:r>
      <w:r w:rsidR="009F6B81" w:rsidRPr="001073BE">
        <w:rPr>
          <w:rFonts w:ascii="Times New Roman" w:hAnsi="Times New Roman" w:cs="Times New Roman"/>
          <w:i/>
          <w:sz w:val="24"/>
          <w:szCs w:val="24"/>
        </w:rPr>
        <w:t>ödünçleme nedenine göre</w:t>
      </w:r>
      <w:r w:rsidR="0007092E" w:rsidRPr="001073BE">
        <w:rPr>
          <w:rFonts w:ascii="Times New Roman" w:hAnsi="Times New Roman" w:cs="Times New Roman"/>
          <w:sz w:val="24"/>
          <w:szCs w:val="24"/>
        </w:rPr>
        <w:t xml:space="preserve"> iki öbeğe ayrılmaktadır. Dilde karşılığı bulunmayan sözcüklerin alınması</w:t>
      </w:r>
      <w:r w:rsidR="002D408F" w:rsidRPr="001073BE">
        <w:rPr>
          <w:rFonts w:ascii="Times New Roman" w:hAnsi="Times New Roman" w:cs="Times New Roman"/>
          <w:sz w:val="24"/>
          <w:szCs w:val="24"/>
        </w:rPr>
        <w:t>na</w:t>
      </w:r>
      <w:r w:rsidR="0007092E" w:rsidRPr="001073BE">
        <w:rPr>
          <w:rFonts w:ascii="Times New Roman" w:hAnsi="Times New Roman" w:cs="Times New Roman"/>
          <w:sz w:val="24"/>
          <w:szCs w:val="24"/>
        </w:rPr>
        <w:t xml:space="preserve"> </w:t>
      </w:r>
      <w:r w:rsidR="0006234F" w:rsidRPr="001073BE">
        <w:rPr>
          <w:rFonts w:ascii="Times New Roman" w:hAnsi="Times New Roman" w:cs="Times New Roman"/>
          <w:i/>
          <w:sz w:val="24"/>
          <w:szCs w:val="24"/>
        </w:rPr>
        <w:t>ihtiyaç</w:t>
      </w:r>
      <w:r w:rsidR="0006234F" w:rsidRPr="001073BE">
        <w:rPr>
          <w:rFonts w:ascii="Times New Roman" w:hAnsi="Times New Roman" w:cs="Times New Roman"/>
          <w:sz w:val="24"/>
          <w:szCs w:val="24"/>
        </w:rPr>
        <w:t xml:space="preserve"> </w:t>
      </w:r>
      <w:r w:rsidR="00E73EC8" w:rsidRPr="001073BE">
        <w:rPr>
          <w:rFonts w:ascii="Times New Roman" w:hAnsi="Times New Roman" w:cs="Times New Roman"/>
          <w:sz w:val="24"/>
          <w:szCs w:val="24"/>
        </w:rPr>
        <w:t>ödünçlenmesi</w:t>
      </w:r>
      <w:r w:rsidR="0007092E" w:rsidRPr="001073BE">
        <w:rPr>
          <w:rFonts w:ascii="Times New Roman" w:hAnsi="Times New Roman" w:cs="Times New Roman"/>
          <w:sz w:val="24"/>
          <w:szCs w:val="24"/>
        </w:rPr>
        <w:t xml:space="preserve"> denmekte, </w:t>
      </w:r>
      <w:r w:rsidR="00E73EC8" w:rsidRPr="001073BE">
        <w:rPr>
          <w:rFonts w:ascii="Times New Roman" w:hAnsi="Times New Roman" w:cs="Times New Roman"/>
          <w:sz w:val="24"/>
          <w:szCs w:val="24"/>
        </w:rPr>
        <w:t xml:space="preserve"> </w:t>
      </w:r>
      <w:r w:rsidR="009267E2" w:rsidRPr="001073BE">
        <w:rPr>
          <w:rFonts w:ascii="Times New Roman" w:hAnsi="Times New Roman" w:cs="Times New Roman"/>
          <w:sz w:val="24"/>
          <w:szCs w:val="24"/>
        </w:rPr>
        <w:t xml:space="preserve">dilde karşılığı bulunduğu hâlde </w:t>
      </w:r>
      <w:r w:rsidR="0007092E" w:rsidRPr="001073BE">
        <w:rPr>
          <w:rFonts w:ascii="Times New Roman" w:hAnsi="Times New Roman" w:cs="Times New Roman"/>
          <w:sz w:val="24"/>
          <w:szCs w:val="24"/>
        </w:rPr>
        <w:t xml:space="preserve">alınan sözcüklere ise </w:t>
      </w:r>
      <w:r w:rsidR="0051143F" w:rsidRPr="001073BE">
        <w:rPr>
          <w:rFonts w:ascii="Times New Roman" w:hAnsi="Times New Roman" w:cs="Times New Roman"/>
          <w:i/>
          <w:sz w:val="24"/>
          <w:szCs w:val="24"/>
        </w:rPr>
        <w:t>özenti</w:t>
      </w:r>
      <w:r w:rsidR="0051143F" w:rsidRPr="001073BE">
        <w:rPr>
          <w:rFonts w:ascii="Times New Roman" w:hAnsi="Times New Roman" w:cs="Times New Roman"/>
          <w:sz w:val="24"/>
          <w:szCs w:val="24"/>
        </w:rPr>
        <w:t xml:space="preserve"> </w:t>
      </w:r>
      <w:r w:rsidR="00E73EC8" w:rsidRPr="001073BE">
        <w:rPr>
          <w:rFonts w:ascii="Times New Roman" w:hAnsi="Times New Roman" w:cs="Times New Roman"/>
          <w:sz w:val="24"/>
          <w:szCs w:val="24"/>
        </w:rPr>
        <w:t xml:space="preserve">ödünçlemesi </w:t>
      </w:r>
      <w:r w:rsidR="0007092E" w:rsidRPr="001073BE">
        <w:rPr>
          <w:rFonts w:ascii="Times New Roman" w:hAnsi="Times New Roman" w:cs="Times New Roman"/>
          <w:sz w:val="24"/>
          <w:szCs w:val="24"/>
        </w:rPr>
        <w:t>denmektedir.</w:t>
      </w:r>
      <w:r w:rsidR="00E73EC8" w:rsidRPr="001073BE">
        <w:rPr>
          <w:rFonts w:ascii="Times New Roman" w:hAnsi="Times New Roman" w:cs="Times New Roman"/>
          <w:sz w:val="24"/>
          <w:szCs w:val="24"/>
        </w:rPr>
        <w:t xml:space="preserve"> </w:t>
      </w:r>
      <w:r w:rsidR="009F6B81" w:rsidRPr="001073BE">
        <w:rPr>
          <w:rFonts w:ascii="Times New Roman" w:hAnsi="Times New Roman" w:cs="Times New Roman"/>
          <w:sz w:val="24"/>
          <w:szCs w:val="24"/>
        </w:rPr>
        <w:t xml:space="preserve"> </w:t>
      </w:r>
      <w:r w:rsidR="0051143F" w:rsidRPr="001073BE">
        <w:rPr>
          <w:rFonts w:ascii="Times New Roman" w:hAnsi="Times New Roman" w:cs="Times New Roman"/>
          <w:sz w:val="24"/>
          <w:szCs w:val="24"/>
        </w:rPr>
        <w:t xml:space="preserve"> </w:t>
      </w:r>
    </w:p>
    <w:p w:rsidR="00C84960" w:rsidRPr="001073BE" w:rsidRDefault="0051143F" w:rsidP="000C1611">
      <w:pPr>
        <w:spacing w:line="276" w:lineRule="auto"/>
        <w:ind w:firstLine="708"/>
        <w:jc w:val="both"/>
        <w:rPr>
          <w:rFonts w:ascii="Times New Roman" w:hAnsi="Times New Roman" w:cs="Times New Roman"/>
          <w:sz w:val="24"/>
          <w:szCs w:val="24"/>
        </w:rPr>
      </w:pPr>
      <w:r w:rsidRPr="001073BE">
        <w:rPr>
          <w:rFonts w:ascii="Times New Roman" w:hAnsi="Times New Roman" w:cs="Times New Roman"/>
          <w:sz w:val="24"/>
          <w:szCs w:val="24"/>
        </w:rPr>
        <w:t>Sözcük ö</w:t>
      </w:r>
      <w:r w:rsidR="009F6B81" w:rsidRPr="001073BE">
        <w:rPr>
          <w:rFonts w:ascii="Times New Roman" w:hAnsi="Times New Roman" w:cs="Times New Roman"/>
          <w:sz w:val="24"/>
          <w:szCs w:val="24"/>
        </w:rPr>
        <w:t>dünçleme kavramı i</w:t>
      </w:r>
      <w:r w:rsidRPr="001073BE">
        <w:rPr>
          <w:rFonts w:ascii="Times New Roman" w:hAnsi="Times New Roman" w:cs="Times New Roman"/>
          <w:sz w:val="24"/>
          <w:szCs w:val="24"/>
        </w:rPr>
        <w:t>çerisinde ele alınabilecek</w:t>
      </w:r>
      <w:r w:rsidR="009F6B81" w:rsidRPr="001073BE">
        <w:rPr>
          <w:rFonts w:ascii="Times New Roman" w:hAnsi="Times New Roman" w:cs="Times New Roman"/>
          <w:sz w:val="24"/>
          <w:szCs w:val="24"/>
        </w:rPr>
        <w:t xml:space="preserve"> yeni</w:t>
      </w:r>
      <w:r w:rsidRPr="001073BE">
        <w:rPr>
          <w:rFonts w:ascii="Times New Roman" w:hAnsi="Times New Roman" w:cs="Times New Roman"/>
          <w:sz w:val="24"/>
          <w:szCs w:val="24"/>
        </w:rPr>
        <w:t xml:space="preserve"> bir konu da </w:t>
      </w:r>
      <w:r w:rsidRPr="001073BE">
        <w:rPr>
          <w:rFonts w:ascii="Times New Roman" w:hAnsi="Times New Roman" w:cs="Times New Roman"/>
          <w:i/>
          <w:sz w:val="24"/>
          <w:szCs w:val="24"/>
        </w:rPr>
        <w:t>geri ödünçlemedir.</w:t>
      </w:r>
      <w:r w:rsidRPr="001073BE">
        <w:rPr>
          <w:rFonts w:ascii="Times New Roman" w:hAnsi="Times New Roman" w:cs="Times New Roman"/>
          <w:sz w:val="24"/>
          <w:szCs w:val="24"/>
        </w:rPr>
        <w:t xml:space="preserve"> Geri ödünçleme bir dilden başka bir dile geçen sözcüğün o dilden </w:t>
      </w:r>
      <w:r w:rsidR="00C84960" w:rsidRPr="001073BE">
        <w:rPr>
          <w:rFonts w:ascii="Times New Roman" w:hAnsi="Times New Roman" w:cs="Times New Roman"/>
          <w:sz w:val="24"/>
          <w:szCs w:val="24"/>
        </w:rPr>
        <w:t>biçim ve anlam değişikliğine uğradıktan sonra geri dönmesidir.</w:t>
      </w:r>
      <w:r w:rsidR="00CC3079" w:rsidRPr="001073BE">
        <w:rPr>
          <w:rFonts w:ascii="Times New Roman" w:hAnsi="Times New Roman" w:cs="Times New Roman"/>
          <w:sz w:val="24"/>
          <w:szCs w:val="24"/>
        </w:rPr>
        <w:t xml:space="preserve"> Geri ödünçle</w:t>
      </w:r>
      <w:r w:rsidR="006B30AA" w:rsidRPr="001073BE">
        <w:rPr>
          <w:rFonts w:ascii="Times New Roman" w:hAnsi="Times New Roman" w:cs="Times New Roman"/>
          <w:sz w:val="24"/>
          <w:szCs w:val="24"/>
        </w:rPr>
        <w:t>mede bazen üçüncü diller de devreye girmektedir. Kimi zaman sözcük ödünç verilen dilden değil</w:t>
      </w:r>
      <w:r w:rsidR="00847565" w:rsidRPr="001073BE">
        <w:rPr>
          <w:rFonts w:ascii="Times New Roman" w:hAnsi="Times New Roman" w:cs="Times New Roman"/>
          <w:sz w:val="24"/>
          <w:szCs w:val="24"/>
        </w:rPr>
        <w:t xml:space="preserve"> </w:t>
      </w:r>
      <w:r w:rsidR="006B30AA" w:rsidRPr="001073BE">
        <w:rPr>
          <w:rFonts w:ascii="Times New Roman" w:hAnsi="Times New Roman" w:cs="Times New Roman"/>
          <w:sz w:val="24"/>
          <w:szCs w:val="24"/>
        </w:rPr>
        <w:t xml:space="preserve">de o dilden </w:t>
      </w:r>
      <w:r w:rsidR="001364C8" w:rsidRPr="001073BE">
        <w:rPr>
          <w:rFonts w:ascii="Times New Roman" w:hAnsi="Times New Roman" w:cs="Times New Roman"/>
          <w:sz w:val="24"/>
          <w:szCs w:val="24"/>
        </w:rPr>
        <w:t xml:space="preserve">geçtiği </w:t>
      </w:r>
      <w:r w:rsidR="00CC3079" w:rsidRPr="001073BE">
        <w:rPr>
          <w:rFonts w:ascii="Times New Roman" w:hAnsi="Times New Roman" w:cs="Times New Roman"/>
          <w:sz w:val="24"/>
          <w:szCs w:val="24"/>
        </w:rPr>
        <w:t xml:space="preserve">üçüncü bir dilden </w:t>
      </w:r>
      <w:r w:rsidR="001364C8" w:rsidRPr="001073BE">
        <w:rPr>
          <w:rFonts w:ascii="Times New Roman" w:hAnsi="Times New Roman" w:cs="Times New Roman"/>
          <w:sz w:val="24"/>
          <w:szCs w:val="24"/>
        </w:rPr>
        <w:t xml:space="preserve">de </w:t>
      </w:r>
      <w:r w:rsidR="00CC3079" w:rsidRPr="001073BE">
        <w:rPr>
          <w:rFonts w:ascii="Times New Roman" w:hAnsi="Times New Roman" w:cs="Times New Roman"/>
          <w:sz w:val="24"/>
          <w:szCs w:val="24"/>
        </w:rPr>
        <w:t>geri ödünçlen</w:t>
      </w:r>
      <w:r w:rsidR="001364C8" w:rsidRPr="001073BE">
        <w:rPr>
          <w:rFonts w:ascii="Times New Roman" w:hAnsi="Times New Roman" w:cs="Times New Roman"/>
          <w:sz w:val="24"/>
          <w:szCs w:val="24"/>
        </w:rPr>
        <w:t>ebilm</w:t>
      </w:r>
      <w:r w:rsidR="00CC3079" w:rsidRPr="001073BE">
        <w:rPr>
          <w:rFonts w:ascii="Times New Roman" w:hAnsi="Times New Roman" w:cs="Times New Roman"/>
          <w:sz w:val="24"/>
          <w:szCs w:val="24"/>
        </w:rPr>
        <w:t>ektedir.</w:t>
      </w:r>
    </w:p>
    <w:p w:rsidR="00D60464" w:rsidRPr="001073BE" w:rsidRDefault="00CC3079" w:rsidP="000C1611">
      <w:pPr>
        <w:spacing w:line="276" w:lineRule="auto"/>
        <w:ind w:firstLine="708"/>
        <w:jc w:val="both"/>
        <w:rPr>
          <w:rFonts w:ascii="Times New Roman" w:hAnsi="Times New Roman" w:cs="Times New Roman"/>
          <w:sz w:val="24"/>
          <w:szCs w:val="24"/>
        </w:rPr>
      </w:pPr>
      <w:r w:rsidRPr="001073BE">
        <w:rPr>
          <w:rFonts w:ascii="Times New Roman" w:hAnsi="Times New Roman" w:cs="Times New Roman"/>
          <w:sz w:val="24"/>
          <w:szCs w:val="24"/>
        </w:rPr>
        <w:t xml:space="preserve">Kaynak taramasına dayanan bu çalışmada </w:t>
      </w:r>
      <w:r w:rsidR="00D60464" w:rsidRPr="001073BE">
        <w:rPr>
          <w:rFonts w:ascii="Times New Roman" w:hAnsi="Times New Roman" w:cs="Times New Roman"/>
          <w:sz w:val="24"/>
          <w:szCs w:val="24"/>
        </w:rPr>
        <w:t>geri ödünçleme ve geri ödünçlenen sözcük adlandırılması ele alınmış</w:t>
      </w:r>
      <w:r w:rsidR="001364C8" w:rsidRPr="001073BE">
        <w:rPr>
          <w:rFonts w:ascii="Times New Roman" w:hAnsi="Times New Roman" w:cs="Times New Roman"/>
          <w:sz w:val="24"/>
          <w:szCs w:val="24"/>
        </w:rPr>
        <w:t xml:space="preserve"> bu adlandırmalarla </w:t>
      </w:r>
      <w:r w:rsidR="00D60464" w:rsidRPr="001073BE">
        <w:rPr>
          <w:rFonts w:ascii="Times New Roman" w:hAnsi="Times New Roman" w:cs="Times New Roman"/>
          <w:sz w:val="24"/>
          <w:szCs w:val="24"/>
        </w:rPr>
        <w:t>ilgili önerilerde</w:t>
      </w:r>
      <w:r w:rsidR="001364C8" w:rsidRPr="001073BE">
        <w:rPr>
          <w:rFonts w:ascii="Times New Roman" w:hAnsi="Times New Roman" w:cs="Times New Roman"/>
          <w:sz w:val="24"/>
          <w:szCs w:val="24"/>
        </w:rPr>
        <w:t xml:space="preserve"> de</w:t>
      </w:r>
      <w:r w:rsidR="00D60464" w:rsidRPr="001073BE">
        <w:rPr>
          <w:rFonts w:ascii="Times New Roman" w:hAnsi="Times New Roman" w:cs="Times New Roman"/>
          <w:sz w:val="24"/>
          <w:szCs w:val="24"/>
        </w:rPr>
        <w:t xml:space="preserve"> bulunulmuştur. Ayrıca geri ödünçlenen sözcüklerin yapısı ve kökeni sor</w:t>
      </w:r>
      <w:r w:rsidR="00E73EC8" w:rsidRPr="001073BE">
        <w:rPr>
          <w:rFonts w:ascii="Times New Roman" w:hAnsi="Times New Roman" w:cs="Times New Roman"/>
          <w:sz w:val="24"/>
          <w:szCs w:val="24"/>
        </w:rPr>
        <w:t>gulanmıştır</w:t>
      </w:r>
      <w:r w:rsidR="00D60464" w:rsidRPr="001073BE">
        <w:rPr>
          <w:rFonts w:ascii="Times New Roman" w:hAnsi="Times New Roman" w:cs="Times New Roman"/>
          <w:sz w:val="24"/>
          <w:szCs w:val="24"/>
        </w:rPr>
        <w:t>.</w:t>
      </w:r>
      <w:r w:rsidR="00847565" w:rsidRPr="001073BE">
        <w:rPr>
          <w:rFonts w:ascii="Times New Roman" w:hAnsi="Times New Roman" w:cs="Times New Roman"/>
          <w:sz w:val="24"/>
          <w:szCs w:val="24"/>
        </w:rPr>
        <w:t xml:space="preserve"> Çalışmanın asıl konusunu ise </w:t>
      </w:r>
      <w:r w:rsidR="00F8326A" w:rsidRPr="001073BE">
        <w:rPr>
          <w:rFonts w:ascii="Times New Roman" w:hAnsi="Times New Roman" w:cs="Times New Roman"/>
          <w:sz w:val="24"/>
          <w:szCs w:val="24"/>
        </w:rPr>
        <w:t xml:space="preserve">Türkiye </w:t>
      </w:r>
      <w:r w:rsidR="00847565" w:rsidRPr="001073BE">
        <w:rPr>
          <w:rFonts w:ascii="Times New Roman" w:hAnsi="Times New Roman" w:cs="Times New Roman"/>
          <w:sz w:val="24"/>
          <w:szCs w:val="24"/>
        </w:rPr>
        <w:t>Türkçe</w:t>
      </w:r>
      <w:r w:rsidR="00F8326A" w:rsidRPr="001073BE">
        <w:rPr>
          <w:rFonts w:ascii="Times New Roman" w:hAnsi="Times New Roman" w:cs="Times New Roman"/>
          <w:sz w:val="24"/>
          <w:szCs w:val="24"/>
        </w:rPr>
        <w:t>sin</w:t>
      </w:r>
      <w:r w:rsidR="00E05988" w:rsidRPr="001073BE">
        <w:rPr>
          <w:rFonts w:ascii="Times New Roman" w:hAnsi="Times New Roman" w:cs="Times New Roman"/>
          <w:sz w:val="24"/>
          <w:szCs w:val="24"/>
        </w:rPr>
        <w:t xml:space="preserve">den farklı dillere geçen sonrasında da </w:t>
      </w:r>
      <w:r w:rsidR="00847565" w:rsidRPr="001073BE">
        <w:rPr>
          <w:rFonts w:ascii="Times New Roman" w:hAnsi="Times New Roman" w:cs="Times New Roman"/>
          <w:i/>
          <w:sz w:val="24"/>
          <w:szCs w:val="24"/>
        </w:rPr>
        <w:t xml:space="preserve">geri ödünçlenen </w:t>
      </w:r>
      <w:r w:rsidR="00AD09F8" w:rsidRPr="001073BE">
        <w:rPr>
          <w:rFonts w:ascii="Times New Roman" w:hAnsi="Times New Roman" w:cs="Times New Roman"/>
          <w:i/>
          <w:sz w:val="24"/>
          <w:szCs w:val="24"/>
        </w:rPr>
        <w:t>yirmi beş</w:t>
      </w:r>
      <w:r w:rsidR="00847565" w:rsidRPr="001073BE">
        <w:rPr>
          <w:rFonts w:ascii="Times New Roman" w:hAnsi="Times New Roman" w:cs="Times New Roman"/>
          <w:i/>
          <w:sz w:val="24"/>
          <w:szCs w:val="24"/>
        </w:rPr>
        <w:t xml:space="preserve"> sözcük</w:t>
      </w:r>
      <w:r w:rsidR="00847565" w:rsidRPr="001073BE">
        <w:rPr>
          <w:rFonts w:ascii="Times New Roman" w:hAnsi="Times New Roman" w:cs="Times New Roman"/>
          <w:sz w:val="24"/>
          <w:szCs w:val="24"/>
        </w:rPr>
        <w:t xml:space="preserve"> oluşturmaktadır. Bu sözcüklerin dilden dile </w:t>
      </w:r>
      <w:r w:rsidR="00D462FB" w:rsidRPr="001073BE">
        <w:rPr>
          <w:rFonts w:ascii="Times New Roman" w:hAnsi="Times New Roman" w:cs="Times New Roman"/>
          <w:sz w:val="24"/>
          <w:szCs w:val="24"/>
        </w:rPr>
        <w:t xml:space="preserve">geçişleri sırasında ortaya çıkan </w:t>
      </w:r>
      <w:r w:rsidR="00847565" w:rsidRPr="001073BE">
        <w:rPr>
          <w:rFonts w:ascii="Times New Roman" w:hAnsi="Times New Roman" w:cs="Times New Roman"/>
          <w:sz w:val="24"/>
          <w:szCs w:val="24"/>
        </w:rPr>
        <w:t xml:space="preserve">anlam ve </w:t>
      </w:r>
      <w:r w:rsidR="00F8326A" w:rsidRPr="001073BE">
        <w:rPr>
          <w:rFonts w:ascii="Times New Roman" w:hAnsi="Times New Roman" w:cs="Times New Roman"/>
          <w:sz w:val="24"/>
          <w:szCs w:val="24"/>
        </w:rPr>
        <w:t>biç</w:t>
      </w:r>
      <w:r w:rsidR="00847565" w:rsidRPr="001073BE">
        <w:rPr>
          <w:rFonts w:ascii="Times New Roman" w:hAnsi="Times New Roman" w:cs="Times New Roman"/>
          <w:sz w:val="24"/>
          <w:szCs w:val="24"/>
        </w:rPr>
        <w:t>i</w:t>
      </w:r>
      <w:r w:rsidR="00F8326A" w:rsidRPr="001073BE">
        <w:rPr>
          <w:rFonts w:ascii="Times New Roman" w:hAnsi="Times New Roman" w:cs="Times New Roman"/>
          <w:sz w:val="24"/>
          <w:szCs w:val="24"/>
        </w:rPr>
        <w:t>m</w:t>
      </w:r>
      <w:r w:rsidR="00847565" w:rsidRPr="001073BE">
        <w:rPr>
          <w:rFonts w:ascii="Times New Roman" w:hAnsi="Times New Roman" w:cs="Times New Roman"/>
          <w:sz w:val="24"/>
          <w:szCs w:val="24"/>
        </w:rPr>
        <w:t xml:space="preserve"> değişiklik</w:t>
      </w:r>
      <w:r w:rsidR="00D462FB" w:rsidRPr="001073BE">
        <w:rPr>
          <w:rFonts w:ascii="Times New Roman" w:hAnsi="Times New Roman" w:cs="Times New Roman"/>
          <w:sz w:val="24"/>
          <w:szCs w:val="24"/>
        </w:rPr>
        <w:t>leri</w:t>
      </w:r>
      <w:r w:rsidR="00847565" w:rsidRPr="001073BE">
        <w:rPr>
          <w:rFonts w:ascii="Times New Roman" w:hAnsi="Times New Roman" w:cs="Times New Roman"/>
          <w:sz w:val="24"/>
          <w:szCs w:val="24"/>
        </w:rPr>
        <w:t xml:space="preserve"> de ele alınmıştır.</w:t>
      </w:r>
    </w:p>
    <w:p w:rsidR="0042627B" w:rsidRPr="001073BE" w:rsidRDefault="00847565" w:rsidP="000C1611">
      <w:pPr>
        <w:spacing w:line="276" w:lineRule="auto"/>
        <w:ind w:firstLine="708"/>
        <w:jc w:val="both"/>
        <w:rPr>
          <w:rFonts w:ascii="Times New Roman" w:hAnsi="Times New Roman" w:cs="Times New Roman"/>
          <w:sz w:val="24"/>
          <w:szCs w:val="24"/>
        </w:rPr>
      </w:pPr>
      <w:r w:rsidRPr="001073BE">
        <w:rPr>
          <w:rFonts w:ascii="Times New Roman" w:hAnsi="Times New Roman" w:cs="Times New Roman"/>
          <w:sz w:val="24"/>
          <w:szCs w:val="24"/>
        </w:rPr>
        <w:t>Türkçeye g</w:t>
      </w:r>
      <w:r w:rsidR="0042627B" w:rsidRPr="001073BE">
        <w:rPr>
          <w:rFonts w:ascii="Times New Roman" w:hAnsi="Times New Roman" w:cs="Times New Roman"/>
          <w:sz w:val="24"/>
          <w:szCs w:val="24"/>
        </w:rPr>
        <w:t>eri ödünçlenen sözcükler üzerine yapılacak çalışmalar sözcüklerin kökenlerinin daha doğru tespit edilmesine</w:t>
      </w:r>
      <w:r w:rsidR="00F24C0F" w:rsidRPr="001073BE">
        <w:rPr>
          <w:rFonts w:ascii="Times New Roman" w:hAnsi="Times New Roman" w:cs="Times New Roman"/>
          <w:sz w:val="24"/>
          <w:szCs w:val="24"/>
        </w:rPr>
        <w:t xml:space="preserve">, </w:t>
      </w:r>
      <w:r w:rsidR="00E22ECB" w:rsidRPr="001073BE">
        <w:rPr>
          <w:rFonts w:ascii="Times New Roman" w:hAnsi="Times New Roman" w:cs="Times New Roman"/>
          <w:sz w:val="24"/>
          <w:szCs w:val="24"/>
        </w:rPr>
        <w:t>diller arasındaki unutulan sözcük geçişlerinin gün yüzüne çıkmasına</w:t>
      </w:r>
      <w:r w:rsidR="00F24C0F" w:rsidRPr="001073BE">
        <w:rPr>
          <w:rFonts w:ascii="Times New Roman" w:hAnsi="Times New Roman" w:cs="Times New Roman"/>
          <w:sz w:val="24"/>
          <w:szCs w:val="24"/>
        </w:rPr>
        <w:t xml:space="preserve"> ve Türkçenin diğer diller üzerindeki unutulan etkisinin ortaya çıkmasına </w:t>
      </w:r>
      <w:r w:rsidR="0042627B" w:rsidRPr="001073BE">
        <w:rPr>
          <w:rFonts w:ascii="Times New Roman" w:hAnsi="Times New Roman" w:cs="Times New Roman"/>
          <w:sz w:val="24"/>
          <w:szCs w:val="24"/>
        </w:rPr>
        <w:t>katkı sağlayacak</w:t>
      </w:r>
      <w:r w:rsidR="003C35A6" w:rsidRPr="001073BE">
        <w:rPr>
          <w:rFonts w:ascii="Times New Roman" w:hAnsi="Times New Roman" w:cs="Times New Roman"/>
          <w:sz w:val="24"/>
          <w:szCs w:val="24"/>
        </w:rPr>
        <w:t>tır</w:t>
      </w:r>
      <w:r w:rsidR="0042627B" w:rsidRPr="001073BE">
        <w:rPr>
          <w:rFonts w:ascii="Times New Roman" w:hAnsi="Times New Roman" w:cs="Times New Roman"/>
          <w:sz w:val="24"/>
          <w:szCs w:val="24"/>
        </w:rPr>
        <w:t>.</w:t>
      </w:r>
    </w:p>
    <w:p w:rsidR="00A43839" w:rsidRPr="001073BE" w:rsidRDefault="00C4697A" w:rsidP="000C1611">
      <w:pPr>
        <w:spacing w:line="276" w:lineRule="auto"/>
        <w:ind w:firstLine="708"/>
        <w:rPr>
          <w:rFonts w:ascii="Times New Roman" w:hAnsi="Times New Roman" w:cs="Times New Roman"/>
          <w:sz w:val="24"/>
          <w:szCs w:val="24"/>
        </w:rPr>
      </w:pPr>
      <w:r w:rsidRPr="001073BE">
        <w:rPr>
          <w:rFonts w:ascii="Times New Roman" w:hAnsi="Times New Roman" w:cs="Times New Roman"/>
          <w:b/>
          <w:sz w:val="24"/>
          <w:szCs w:val="24"/>
        </w:rPr>
        <w:t>Anahtar sözcükler:</w:t>
      </w:r>
      <w:r w:rsidRPr="001073BE">
        <w:rPr>
          <w:rFonts w:ascii="Times New Roman" w:hAnsi="Times New Roman" w:cs="Times New Roman"/>
          <w:sz w:val="24"/>
          <w:szCs w:val="24"/>
        </w:rPr>
        <w:t xml:space="preserve"> ödünçleme, </w:t>
      </w:r>
      <w:r w:rsidR="006B3472" w:rsidRPr="001073BE">
        <w:rPr>
          <w:rFonts w:ascii="Times New Roman" w:hAnsi="Times New Roman" w:cs="Times New Roman"/>
          <w:sz w:val="24"/>
          <w:szCs w:val="24"/>
        </w:rPr>
        <w:t xml:space="preserve">geri ödünçleme, </w:t>
      </w:r>
      <w:r w:rsidRPr="001073BE">
        <w:rPr>
          <w:rFonts w:ascii="Times New Roman" w:hAnsi="Times New Roman" w:cs="Times New Roman"/>
          <w:sz w:val="24"/>
          <w:szCs w:val="24"/>
        </w:rPr>
        <w:t xml:space="preserve">kataran sözcükler, </w:t>
      </w:r>
      <w:r w:rsidR="006B3472" w:rsidRPr="001073BE">
        <w:rPr>
          <w:rFonts w:ascii="Times New Roman" w:hAnsi="Times New Roman" w:cs="Times New Roman"/>
          <w:sz w:val="24"/>
          <w:szCs w:val="24"/>
        </w:rPr>
        <w:t>alıntı sözcük, verinti sözcük.</w:t>
      </w:r>
    </w:p>
    <w:p w:rsidR="003C6840" w:rsidRPr="001073BE" w:rsidRDefault="003C6840" w:rsidP="000C1611">
      <w:pPr>
        <w:spacing w:line="276" w:lineRule="auto"/>
        <w:ind w:firstLine="708"/>
        <w:rPr>
          <w:rFonts w:ascii="Times New Roman" w:hAnsi="Times New Roman" w:cs="Times New Roman"/>
          <w:b/>
          <w:sz w:val="24"/>
          <w:szCs w:val="24"/>
        </w:rPr>
      </w:pPr>
      <w:r w:rsidRPr="001073BE">
        <w:rPr>
          <w:rFonts w:ascii="Times New Roman" w:hAnsi="Times New Roman" w:cs="Times New Roman"/>
          <w:b/>
          <w:sz w:val="24"/>
          <w:szCs w:val="24"/>
        </w:rPr>
        <w:t>Abstract</w:t>
      </w:r>
    </w:p>
    <w:p w:rsidR="003C6840" w:rsidRPr="001073BE" w:rsidRDefault="003C6840" w:rsidP="000C1611">
      <w:pPr>
        <w:spacing w:line="276" w:lineRule="auto"/>
        <w:ind w:firstLine="708"/>
        <w:jc w:val="both"/>
        <w:rPr>
          <w:rFonts w:ascii="Times New Roman" w:hAnsi="Times New Roman" w:cs="Times New Roman"/>
          <w:sz w:val="24"/>
          <w:szCs w:val="24"/>
        </w:rPr>
      </w:pPr>
      <w:r w:rsidRPr="001073BE">
        <w:rPr>
          <w:rFonts w:ascii="Times New Roman" w:hAnsi="Times New Roman" w:cs="Times New Roman"/>
          <w:sz w:val="24"/>
          <w:szCs w:val="24"/>
        </w:rPr>
        <w:t xml:space="preserve">Communication between the languages of communities that interact with one another is also inevitable. In this type of communication, more often than not, the borrowing is </w:t>
      </w:r>
      <w:proofErr w:type="gramStart"/>
      <w:r w:rsidRPr="001073BE">
        <w:rPr>
          <w:rFonts w:ascii="Times New Roman" w:hAnsi="Times New Roman" w:cs="Times New Roman"/>
          <w:sz w:val="24"/>
          <w:szCs w:val="24"/>
        </w:rPr>
        <w:t>done</w:t>
      </w:r>
      <w:proofErr w:type="gramEnd"/>
      <w:r w:rsidRPr="001073BE">
        <w:rPr>
          <w:rFonts w:ascii="Times New Roman" w:hAnsi="Times New Roman" w:cs="Times New Roman"/>
          <w:sz w:val="24"/>
          <w:szCs w:val="24"/>
        </w:rPr>
        <w:t xml:space="preserve"> from the language that is more prominent. Although borrowing among languages mostly happens at a basic word level, affixes can also be borrowed. Word borrowing is divided into two categories, depending on the reason behind the borrowing. While borrowing due to the word not having a corresponding word in the language is called borrowing out of necessity, borrowing regardless of the word having a counterpart is called would-be borrowing.</w:t>
      </w:r>
    </w:p>
    <w:p w:rsidR="003C6840" w:rsidRPr="001073BE" w:rsidRDefault="003C6840" w:rsidP="000C1611">
      <w:pPr>
        <w:spacing w:line="276" w:lineRule="auto"/>
        <w:ind w:firstLine="708"/>
        <w:jc w:val="both"/>
        <w:rPr>
          <w:rFonts w:ascii="Times New Roman" w:hAnsi="Times New Roman" w:cs="Times New Roman"/>
          <w:sz w:val="24"/>
          <w:szCs w:val="24"/>
        </w:rPr>
      </w:pPr>
      <w:r w:rsidRPr="001073BE">
        <w:rPr>
          <w:rFonts w:ascii="Times New Roman" w:hAnsi="Times New Roman" w:cs="Times New Roman"/>
          <w:sz w:val="24"/>
          <w:szCs w:val="24"/>
        </w:rPr>
        <w:t xml:space="preserve">Another subject in the concept of word borrowing is reborrowing. Reborrowing occurs when a word is initially borrowed from a language, faces changes, and gets returned. Third </w:t>
      </w:r>
      <w:r w:rsidRPr="001073BE">
        <w:rPr>
          <w:rFonts w:ascii="Times New Roman" w:hAnsi="Times New Roman" w:cs="Times New Roman"/>
          <w:sz w:val="24"/>
          <w:szCs w:val="24"/>
        </w:rPr>
        <w:lastRenderedPageBreak/>
        <w:t>languages occasionally come into play when reborrowing. Sometimes the word can be borrowed from a third language, which altered the original word in the original language.</w:t>
      </w:r>
    </w:p>
    <w:p w:rsidR="003C6840" w:rsidRPr="001073BE" w:rsidRDefault="003C6840" w:rsidP="000C1611">
      <w:pPr>
        <w:spacing w:line="276" w:lineRule="auto"/>
        <w:ind w:firstLine="708"/>
        <w:jc w:val="both"/>
        <w:rPr>
          <w:rFonts w:ascii="Times New Roman" w:hAnsi="Times New Roman" w:cs="Times New Roman"/>
          <w:sz w:val="24"/>
          <w:szCs w:val="24"/>
        </w:rPr>
      </w:pPr>
      <w:r w:rsidRPr="001073BE">
        <w:rPr>
          <w:rFonts w:ascii="Times New Roman" w:hAnsi="Times New Roman" w:cs="Times New Roman"/>
          <w:sz w:val="24"/>
          <w:szCs w:val="24"/>
        </w:rPr>
        <w:t>In this study, which relies on the literature review method, reborrowing and the naming of borrowed words are discussed, and suggestions about these namings are made. Additionally, where the words came from and their structure is also questioned. The main subject of the study however, is comprised of twenty-five words that were transferred from Turkey Turkish to different languages and then reborrowed. The changes in meaning and form of the words as a result of this transition from one language to another are also discussed.</w:t>
      </w:r>
    </w:p>
    <w:p w:rsidR="003C6840" w:rsidRPr="001073BE" w:rsidRDefault="003C6840" w:rsidP="000C1611">
      <w:pPr>
        <w:spacing w:line="276" w:lineRule="auto"/>
        <w:ind w:firstLine="708"/>
        <w:jc w:val="both"/>
        <w:rPr>
          <w:rFonts w:ascii="Times New Roman" w:hAnsi="Times New Roman" w:cs="Times New Roman"/>
          <w:sz w:val="24"/>
          <w:szCs w:val="24"/>
        </w:rPr>
      </w:pPr>
      <w:r w:rsidRPr="001073BE">
        <w:rPr>
          <w:rFonts w:ascii="Times New Roman" w:hAnsi="Times New Roman" w:cs="Times New Roman"/>
          <w:sz w:val="24"/>
          <w:szCs w:val="24"/>
        </w:rPr>
        <w:t>The studies made on the words borrowed back into Turkish will make it easier to accurately determine their origins, reveal the forgotten word transitions between the languages, and serve as a reminder of the effects that Turkish had on other languages.</w:t>
      </w:r>
    </w:p>
    <w:p w:rsidR="00A43839" w:rsidRPr="001073BE" w:rsidRDefault="003C6840" w:rsidP="000C1611">
      <w:pPr>
        <w:spacing w:line="276" w:lineRule="auto"/>
        <w:ind w:firstLine="708"/>
        <w:jc w:val="both"/>
        <w:rPr>
          <w:rFonts w:ascii="Times New Roman" w:hAnsi="Times New Roman" w:cs="Times New Roman"/>
          <w:sz w:val="24"/>
          <w:szCs w:val="24"/>
        </w:rPr>
      </w:pPr>
      <w:r w:rsidRPr="001073BE">
        <w:rPr>
          <w:rFonts w:ascii="Times New Roman" w:hAnsi="Times New Roman" w:cs="Times New Roman"/>
          <w:b/>
          <w:sz w:val="24"/>
          <w:szCs w:val="24"/>
        </w:rPr>
        <w:t>Keywords:</w:t>
      </w:r>
      <w:r w:rsidRPr="001073BE">
        <w:rPr>
          <w:rFonts w:ascii="Times New Roman" w:hAnsi="Times New Roman" w:cs="Times New Roman"/>
          <w:sz w:val="24"/>
          <w:szCs w:val="24"/>
        </w:rPr>
        <w:t xml:space="preserve"> borrowing, reborrowing, kataran words, loanword, borrowed word.</w:t>
      </w:r>
    </w:p>
    <w:p w:rsidR="00A43839" w:rsidRDefault="00A43839" w:rsidP="0088128A">
      <w:pPr>
        <w:spacing w:line="276" w:lineRule="auto"/>
        <w:rPr>
          <w:rFonts w:ascii="Times New Roman" w:hAnsi="Times New Roman" w:cs="Times New Roman"/>
          <w:sz w:val="24"/>
          <w:szCs w:val="24"/>
        </w:rPr>
      </w:pPr>
    </w:p>
    <w:p w:rsidR="00A43839" w:rsidRDefault="00A43839" w:rsidP="0088128A">
      <w:pPr>
        <w:spacing w:line="276" w:lineRule="auto"/>
        <w:rPr>
          <w:rFonts w:ascii="Times New Roman" w:hAnsi="Times New Roman" w:cs="Times New Roman"/>
          <w:sz w:val="24"/>
          <w:szCs w:val="24"/>
        </w:rPr>
      </w:pPr>
    </w:p>
    <w:p w:rsidR="00A43839" w:rsidRDefault="00A43839" w:rsidP="0088128A">
      <w:pPr>
        <w:spacing w:line="276" w:lineRule="auto"/>
        <w:rPr>
          <w:rFonts w:ascii="Times New Roman" w:hAnsi="Times New Roman" w:cs="Times New Roman"/>
          <w:sz w:val="24"/>
          <w:szCs w:val="24"/>
        </w:rPr>
      </w:pPr>
    </w:p>
    <w:p w:rsidR="00AF1AA2" w:rsidRDefault="00AF1AA2" w:rsidP="0088128A">
      <w:pPr>
        <w:spacing w:line="276" w:lineRule="auto"/>
        <w:rPr>
          <w:rFonts w:ascii="Times New Roman" w:hAnsi="Times New Roman" w:cs="Times New Roman"/>
          <w:sz w:val="24"/>
          <w:szCs w:val="24"/>
        </w:rPr>
      </w:pPr>
    </w:p>
    <w:p w:rsidR="00AF1AA2" w:rsidRDefault="00AF1AA2" w:rsidP="0088128A">
      <w:pPr>
        <w:spacing w:line="276" w:lineRule="auto"/>
        <w:rPr>
          <w:rFonts w:ascii="Times New Roman" w:hAnsi="Times New Roman" w:cs="Times New Roman"/>
          <w:sz w:val="24"/>
          <w:szCs w:val="24"/>
        </w:rPr>
      </w:pPr>
    </w:p>
    <w:p w:rsidR="00AF1AA2" w:rsidRDefault="00AF1AA2" w:rsidP="0088128A">
      <w:pPr>
        <w:spacing w:line="276" w:lineRule="auto"/>
        <w:rPr>
          <w:rFonts w:ascii="Times New Roman" w:hAnsi="Times New Roman" w:cs="Times New Roman"/>
          <w:sz w:val="24"/>
          <w:szCs w:val="24"/>
        </w:rPr>
      </w:pPr>
    </w:p>
    <w:sectPr w:rsidR="00AF1AA2" w:rsidSect="000C1611">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5C7"/>
    <w:multiLevelType w:val="hybridMultilevel"/>
    <w:tmpl w:val="93AE04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2C520E"/>
    <w:multiLevelType w:val="hybridMultilevel"/>
    <w:tmpl w:val="758CE5C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5F0E4B"/>
    <w:multiLevelType w:val="hybridMultilevel"/>
    <w:tmpl w:val="9D66C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632E58"/>
    <w:multiLevelType w:val="hybridMultilevel"/>
    <w:tmpl w:val="87BE06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5A0F44"/>
    <w:multiLevelType w:val="hybridMultilevel"/>
    <w:tmpl w:val="9EF83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564719"/>
    <w:multiLevelType w:val="hybridMultilevel"/>
    <w:tmpl w:val="86D2C3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70"/>
    <w:rsid w:val="00012448"/>
    <w:rsid w:val="00012CBD"/>
    <w:rsid w:val="00021D39"/>
    <w:rsid w:val="00023895"/>
    <w:rsid w:val="0006234F"/>
    <w:rsid w:val="00066F2A"/>
    <w:rsid w:val="0007092E"/>
    <w:rsid w:val="00071A3A"/>
    <w:rsid w:val="000962AE"/>
    <w:rsid w:val="000C1611"/>
    <w:rsid w:val="000C29C2"/>
    <w:rsid w:val="00100451"/>
    <w:rsid w:val="001073BE"/>
    <w:rsid w:val="00122E1C"/>
    <w:rsid w:val="00123BAB"/>
    <w:rsid w:val="001364C8"/>
    <w:rsid w:val="00141F45"/>
    <w:rsid w:val="00171B73"/>
    <w:rsid w:val="001858D2"/>
    <w:rsid w:val="001A75DA"/>
    <w:rsid w:val="001C0DDC"/>
    <w:rsid w:val="001E0A8F"/>
    <w:rsid w:val="002031F1"/>
    <w:rsid w:val="00223CFE"/>
    <w:rsid w:val="00240BD0"/>
    <w:rsid w:val="0024471E"/>
    <w:rsid w:val="00253811"/>
    <w:rsid w:val="002542E2"/>
    <w:rsid w:val="00256EF1"/>
    <w:rsid w:val="002632A8"/>
    <w:rsid w:val="00286CE3"/>
    <w:rsid w:val="002904DD"/>
    <w:rsid w:val="0029268F"/>
    <w:rsid w:val="002A75EE"/>
    <w:rsid w:val="002B16C7"/>
    <w:rsid w:val="002B5AAD"/>
    <w:rsid w:val="002C71C1"/>
    <w:rsid w:val="002D408F"/>
    <w:rsid w:val="002E24CA"/>
    <w:rsid w:val="00310A07"/>
    <w:rsid w:val="00310F1E"/>
    <w:rsid w:val="003307C3"/>
    <w:rsid w:val="00336087"/>
    <w:rsid w:val="003441D2"/>
    <w:rsid w:val="0034524F"/>
    <w:rsid w:val="00355772"/>
    <w:rsid w:val="00387CB4"/>
    <w:rsid w:val="003C35A6"/>
    <w:rsid w:val="003C5CFC"/>
    <w:rsid w:val="003C6840"/>
    <w:rsid w:val="003E0150"/>
    <w:rsid w:val="003E0F12"/>
    <w:rsid w:val="003E7651"/>
    <w:rsid w:val="00425173"/>
    <w:rsid w:val="0042627B"/>
    <w:rsid w:val="004565A1"/>
    <w:rsid w:val="00463491"/>
    <w:rsid w:val="00472067"/>
    <w:rsid w:val="00475739"/>
    <w:rsid w:val="00491B70"/>
    <w:rsid w:val="004B313E"/>
    <w:rsid w:val="004B4EBD"/>
    <w:rsid w:val="004C2178"/>
    <w:rsid w:val="004C2ED7"/>
    <w:rsid w:val="004C534D"/>
    <w:rsid w:val="004D3B7B"/>
    <w:rsid w:val="004D4C35"/>
    <w:rsid w:val="004F33DE"/>
    <w:rsid w:val="004F688E"/>
    <w:rsid w:val="004F6C4F"/>
    <w:rsid w:val="0050308C"/>
    <w:rsid w:val="005056C4"/>
    <w:rsid w:val="005074D0"/>
    <w:rsid w:val="0051143F"/>
    <w:rsid w:val="00512A14"/>
    <w:rsid w:val="00520E51"/>
    <w:rsid w:val="00521250"/>
    <w:rsid w:val="00534E83"/>
    <w:rsid w:val="00581CEF"/>
    <w:rsid w:val="005876EF"/>
    <w:rsid w:val="00590295"/>
    <w:rsid w:val="00591833"/>
    <w:rsid w:val="005A3141"/>
    <w:rsid w:val="005A7757"/>
    <w:rsid w:val="005C2300"/>
    <w:rsid w:val="005E6E16"/>
    <w:rsid w:val="005F45DE"/>
    <w:rsid w:val="0060069C"/>
    <w:rsid w:val="00616716"/>
    <w:rsid w:val="006408C0"/>
    <w:rsid w:val="006469E0"/>
    <w:rsid w:val="00654A04"/>
    <w:rsid w:val="00684808"/>
    <w:rsid w:val="0069690F"/>
    <w:rsid w:val="006A009C"/>
    <w:rsid w:val="006A53BD"/>
    <w:rsid w:val="006B2D46"/>
    <w:rsid w:val="006B30AA"/>
    <w:rsid w:val="006B3472"/>
    <w:rsid w:val="006B4563"/>
    <w:rsid w:val="006E0FEE"/>
    <w:rsid w:val="00713850"/>
    <w:rsid w:val="00715BD6"/>
    <w:rsid w:val="00716FDC"/>
    <w:rsid w:val="00731913"/>
    <w:rsid w:val="007329F7"/>
    <w:rsid w:val="00734C01"/>
    <w:rsid w:val="00742111"/>
    <w:rsid w:val="00793056"/>
    <w:rsid w:val="007A360F"/>
    <w:rsid w:val="007C0E7A"/>
    <w:rsid w:val="007E0A32"/>
    <w:rsid w:val="007F026C"/>
    <w:rsid w:val="007F229F"/>
    <w:rsid w:val="007F323A"/>
    <w:rsid w:val="00802BE5"/>
    <w:rsid w:val="00816F59"/>
    <w:rsid w:val="008358C1"/>
    <w:rsid w:val="00847565"/>
    <w:rsid w:val="00855893"/>
    <w:rsid w:val="00856015"/>
    <w:rsid w:val="0088128A"/>
    <w:rsid w:val="0089349A"/>
    <w:rsid w:val="008B1D33"/>
    <w:rsid w:val="008B22F8"/>
    <w:rsid w:val="008D59C1"/>
    <w:rsid w:val="008E28E2"/>
    <w:rsid w:val="008E44E4"/>
    <w:rsid w:val="00903E92"/>
    <w:rsid w:val="00913ADE"/>
    <w:rsid w:val="00915102"/>
    <w:rsid w:val="00915DB5"/>
    <w:rsid w:val="009267E2"/>
    <w:rsid w:val="00945DD6"/>
    <w:rsid w:val="0097495E"/>
    <w:rsid w:val="00987275"/>
    <w:rsid w:val="00987B24"/>
    <w:rsid w:val="009A7FBF"/>
    <w:rsid w:val="009D3097"/>
    <w:rsid w:val="009E0E1C"/>
    <w:rsid w:val="009F61B8"/>
    <w:rsid w:val="009F6B81"/>
    <w:rsid w:val="00A002C5"/>
    <w:rsid w:val="00A00A98"/>
    <w:rsid w:val="00A03721"/>
    <w:rsid w:val="00A037E2"/>
    <w:rsid w:val="00A37A10"/>
    <w:rsid w:val="00A40615"/>
    <w:rsid w:val="00A43085"/>
    <w:rsid w:val="00A43839"/>
    <w:rsid w:val="00A519D4"/>
    <w:rsid w:val="00A73E08"/>
    <w:rsid w:val="00A74982"/>
    <w:rsid w:val="00A84A05"/>
    <w:rsid w:val="00A84A49"/>
    <w:rsid w:val="00AA1B32"/>
    <w:rsid w:val="00AA6F67"/>
    <w:rsid w:val="00AC6AA9"/>
    <w:rsid w:val="00AD09F8"/>
    <w:rsid w:val="00AF1996"/>
    <w:rsid w:val="00AF1AA2"/>
    <w:rsid w:val="00B0756F"/>
    <w:rsid w:val="00B15949"/>
    <w:rsid w:val="00B16187"/>
    <w:rsid w:val="00B209AA"/>
    <w:rsid w:val="00B330F7"/>
    <w:rsid w:val="00B70006"/>
    <w:rsid w:val="00B725B4"/>
    <w:rsid w:val="00B77F65"/>
    <w:rsid w:val="00B8510A"/>
    <w:rsid w:val="00B92F2C"/>
    <w:rsid w:val="00BC522D"/>
    <w:rsid w:val="00BC5A8B"/>
    <w:rsid w:val="00BC786B"/>
    <w:rsid w:val="00BD4B88"/>
    <w:rsid w:val="00BD5F4B"/>
    <w:rsid w:val="00BD72A1"/>
    <w:rsid w:val="00BE1E40"/>
    <w:rsid w:val="00BF6909"/>
    <w:rsid w:val="00C21F4E"/>
    <w:rsid w:val="00C457BC"/>
    <w:rsid w:val="00C4697A"/>
    <w:rsid w:val="00C6142F"/>
    <w:rsid w:val="00C84960"/>
    <w:rsid w:val="00C96FD5"/>
    <w:rsid w:val="00CA03A9"/>
    <w:rsid w:val="00CB44E6"/>
    <w:rsid w:val="00CC3079"/>
    <w:rsid w:val="00CC62E8"/>
    <w:rsid w:val="00D456BC"/>
    <w:rsid w:val="00D462FB"/>
    <w:rsid w:val="00D53B77"/>
    <w:rsid w:val="00D60464"/>
    <w:rsid w:val="00D77A69"/>
    <w:rsid w:val="00D827A6"/>
    <w:rsid w:val="00D852C3"/>
    <w:rsid w:val="00DB2C8C"/>
    <w:rsid w:val="00DC7801"/>
    <w:rsid w:val="00DD4877"/>
    <w:rsid w:val="00DD4CB2"/>
    <w:rsid w:val="00DD5990"/>
    <w:rsid w:val="00DE13DD"/>
    <w:rsid w:val="00E05138"/>
    <w:rsid w:val="00E05988"/>
    <w:rsid w:val="00E111D4"/>
    <w:rsid w:val="00E13010"/>
    <w:rsid w:val="00E14D92"/>
    <w:rsid w:val="00E17E3A"/>
    <w:rsid w:val="00E22ECB"/>
    <w:rsid w:val="00E43B69"/>
    <w:rsid w:val="00E44DD3"/>
    <w:rsid w:val="00E51F60"/>
    <w:rsid w:val="00E55761"/>
    <w:rsid w:val="00E73600"/>
    <w:rsid w:val="00E73EC8"/>
    <w:rsid w:val="00E81313"/>
    <w:rsid w:val="00EC4D78"/>
    <w:rsid w:val="00EE48F2"/>
    <w:rsid w:val="00EE4B22"/>
    <w:rsid w:val="00EE68B8"/>
    <w:rsid w:val="00F061DA"/>
    <w:rsid w:val="00F21AA6"/>
    <w:rsid w:val="00F24C0F"/>
    <w:rsid w:val="00F32C64"/>
    <w:rsid w:val="00F35052"/>
    <w:rsid w:val="00F40BAA"/>
    <w:rsid w:val="00F43626"/>
    <w:rsid w:val="00F52F04"/>
    <w:rsid w:val="00F61AF7"/>
    <w:rsid w:val="00F628AF"/>
    <w:rsid w:val="00F65344"/>
    <w:rsid w:val="00F7192C"/>
    <w:rsid w:val="00F8292E"/>
    <w:rsid w:val="00F8326A"/>
    <w:rsid w:val="00F86FE3"/>
    <w:rsid w:val="00FA0721"/>
    <w:rsid w:val="00FB1FFB"/>
    <w:rsid w:val="00FD0CFF"/>
    <w:rsid w:val="00FF5223"/>
    <w:rsid w:val="00FF7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96482-203F-4B1D-B648-48A12051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111"/>
  </w:style>
  <w:style w:type="paragraph" w:styleId="Balk2">
    <w:name w:val="heading 2"/>
    <w:basedOn w:val="Normal"/>
    <w:link w:val="Balk2Char"/>
    <w:uiPriority w:val="9"/>
    <w:qFormat/>
    <w:rsid w:val="00DE1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FB1FFB"/>
    <w:pPr>
      <w:keepNext/>
      <w:keepLines/>
      <w:spacing w:before="200" w:after="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1B70"/>
    <w:pPr>
      <w:ind w:left="720"/>
      <w:contextualSpacing/>
    </w:pPr>
  </w:style>
  <w:style w:type="paragraph" w:styleId="BalonMetni">
    <w:name w:val="Balloon Text"/>
    <w:basedOn w:val="Normal"/>
    <w:link w:val="BalonMetniChar"/>
    <w:uiPriority w:val="99"/>
    <w:semiHidden/>
    <w:unhideWhenUsed/>
    <w:rsid w:val="00CC62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62E8"/>
    <w:rPr>
      <w:rFonts w:ascii="Tahoma" w:hAnsi="Tahoma" w:cs="Tahoma"/>
      <w:sz w:val="16"/>
      <w:szCs w:val="16"/>
    </w:rPr>
  </w:style>
  <w:style w:type="character" w:customStyle="1" w:styleId="Balk2Char">
    <w:name w:val="Başlık 2 Char"/>
    <w:basedOn w:val="VarsaylanParagrafYazTipi"/>
    <w:link w:val="Balk2"/>
    <w:uiPriority w:val="9"/>
    <w:rsid w:val="00DE1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141F45"/>
    <w:rPr>
      <w:color w:val="0563C1" w:themeColor="hyperlink"/>
      <w:u w:val="single"/>
    </w:rPr>
  </w:style>
  <w:style w:type="character" w:customStyle="1" w:styleId="Balk3Char">
    <w:name w:val="Başlık 3 Char"/>
    <w:basedOn w:val="VarsaylanParagrafYazTipi"/>
    <w:link w:val="Balk3"/>
    <w:uiPriority w:val="9"/>
    <w:semiHidden/>
    <w:rsid w:val="00FB1FFB"/>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FB1F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FF7A05"/>
    <w:rPr>
      <w:color w:val="954F72" w:themeColor="followedHyperlink"/>
      <w:u w:val="single"/>
    </w:rPr>
  </w:style>
  <w:style w:type="character" w:styleId="Gl">
    <w:name w:val="Strong"/>
    <w:basedOn w:val="VarsaylanParagrafYazTipi"/>
    <w:uiPriority w:val="22"/>
    <w:qFormat/>
    <w:rsid w:val="006A53BD"/>
    <w:rPr>
      <w:b/>
      <w:bCs/>
    </w:rPr>
  </w:style>
  <w:style w:type="character" w:styleId="Vurgu">
    <w:name w:val="Emphasis"/>
    <w:basedOn w:val="VarsaylanParagrafYazTipi"/>
    <w:uiPriority w:val="20"/>
    <w:qFormat/>
    <w:rsid w:val="006A53BD"/>
    <w:rPr>
      <w:i/>
      <w:iCs/>
    </w:rPr>
  </w:style>
  <w:style w:type="character" w:customStyle="1" w:styleId="sc-6b0ee303-19">
    <w:name w:val="sc-6b0ee303-19"/>
    <w:basedOn w:val="VarsaylanParagrafYazTipi"/>
    <w:rsid w:val="006A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5443">
      <w:bodyDiv w:val="1"/>
      <w:marLeft w:val="0"/>
      <w:marRight w:val="0"/>
      <w:marTop w:val="0"/>
      <w:marBottom w:val="0"/>
      <w:divBdr>
        <w:top w:val="none" w:sz="0" w:space="0" w:color="auto"/>
        <w:left w:val="none" w:sz="0" w:space="0" w:color="auto"/>
        <w:bottom w:val="none" w:sz="0" w:space="0" w:color="auto"/>
        <w:right w:val="none" w:sz="0" w:space="0" w:color="auto"/>
      </w:divBdr>
    </w:div>
    <w:div w:id="78790205">
      <w:bodyDiv w:val="1"/>
      <w:marLeft w:val="0"/>
      <w:marRight w:val="0"/>
      <w:marTop w:val="0"/>
      <w:marBottom w:val="0"/>
      <w:divBdr>
        <w:top w:val="none" w:sz="0" w:space="0" w:color="auto"/>
        <w:left w:val="none" w:sz="0" w:space="0" w:color="auto"/>
        <w:bottom w:val="none" w:sz="0" w:space="0" w:color="auto"/>
        <w:right w:val="none" w:sz="0" w:space="0" w:color="auto"/>
      </w:divBdr>
    </w:div>
    <w:div w:id="105319764">
      <w:bodyDiv w:val="1"/>
      <w:marLeft w:val="0"/>
      <w:marRight w:val="0"/>
      <w:marTop w:val="0"/>
      <w:marBottom w:val="0"/>
      <w:divBdr>
        <w:top w:val="none" w:sz="0" w:space="0" w:color="auto"/>
        <w:left w:val="none" w:sz="0" w:space="0" w:color="auto"/>
        <w:bottom w:val="none" w:sz="0" w:space="0" w:color="auto"/>
        <w:right w:val="none" w:sz="0" w:space="0" w:color="auto"/>
      </w:divBdr>
    </w:div>
    <w:div w:id="120003198">
      <w:bodyDiv w:val="1"/>
      <w:marLeft w:val="0"/>
      <w:marRight w:val="0"/>
      <w:marTop w:val="0"/>
      <w:marBottom w:val="0"/>
      <w:divBdr>
        <w:top w:val="none" w:sz="0" w:space="0" w:color="auto"/>
        <w:left w:val="none" w:sz="0" w:space="0" w:color="auto"/>
        <w:bottom w:val="none" w:sz="0" w:space="0" w:color="auto"/>
        <w:right w:val="none" w:sz="0" w:space="0" w:color="auto"/>
      </w:divBdr>
    </w:div>
    <w:div w:id="123937933">
      <w:bodyDiv w:val="1"/>
      <w:marLeft w:val="0"/>
      <w:marRight w:val="0"/>
      <w:marTop w:val="0"/>
      <w:marBottom w:val="0"/>
      <w:divBdr>
        <w:top w:val="none" w:sz="0" w:space="0" w:color="auto"/>
        <w:left w:val="none" w:sz="0" w:space="0" w:color="auto"/>
        <w:bottom w:val="none" w:sz="0" w:space="0" w:color="auto"/>
        <w:right w:val="none" w:sz="0" w:space="0" w:color="auto"/>
      </w:divBdr>
    </w:div>
    <w:div w:id="145249763">
      <w:bodyDiv w:val="1"/>
      <w:marLeft w:val="0"/>
      <w:marRight w:val="0"/>
      <w:marTop w:val="0"/>
      <w:marBottom w:val="0"/>
      <w:divBdr>
        <w:top w:val="none" w:sz="0" w:space="0" w:color="auto"/>
        <w:left w:val="none" w:sz="0" w:space="0" w:color="auto"/>
        <w:bottom w:val="none" w:sz="0" w:space="0" w:color="auto"/>
        <w:right w:val="none" w:sz="0" w:space="0" w:color="auto"/>
      </w:divBdr>
    </w:div>
    <w:div w:id="174805082">
      <w:bodyDiv w:val="1"/>
      <w:marLeft w:val="0"/>
      <w:marRight w:val="0"/>
      <w:marTop w:val="0"/>
      <w:marBottom w:val="0"/>
      <w:divBdr>
        <w:top w:val="none" w:sz="0" w:space="0" w:color="auto"/>
        <w:left w:val="none" w:sz="0" w:space="0" w:color="auto"/>
        <w:bottom w:val="none" w:sz="0" w:space="0" w:color="auto"/>
        <w:right w:val="none" w:sz="0" w:space="0" w:color="auto"/>
      </w:divBdr>
    </w:div>
    <w:div w:id="254411294">
      <w:bodyDiv w:val="1"/>
      <w:marLeft w:val="0"/>
      <w:marRight w:val="0"/>
      <w:marTop w:val="0"/>
      <w:marBottom w:val="0"/>
      <w:divBdr>
        <w:top w:val="none" w:sz="0" w:space="0" w:color="auto"/>
        <w:left w:val="none" w:sz="0" w:space="0" w:color="auto"/>
        <w:bottom w:val="none" w:sz="0" w:space="0" w:color="auto"/>
        <w:right w:val="none" w:sz="0" w:space="0" w:color="auto"/>
      </w:divBdr>
    </w:div>
    <w:div w:id="257836936">
      <w:bodyDiv w:val="1"/>
      <w:marLeft w:val="0"/>
      <w:marRight w:val="0"/>
      <w:marTop w:val="0"/>
      <w:marBottom w:val="0"/>
      <w:divBdr>
        <w:top w:val="none" w:sz="0" w:space="0" w:color="auto"/>
        <w:left w:val="none" w:sz="0" w:space="0" w:color="auto"/>
        <w:bottom w:val="none" w:sz="0" w:space="0" w:color="auto"/>
        <w:right w:val="none" w:sz="0" w:space="0" w:color="auto"/>
      </w:divBdr>
    </w:div>
    <w:div w:id="263151064">
      <w:bodyDiv w:val="1"/>
      <w:marLeft w:val="0"/>
      <w:marRight w:val="0"/>
      <w:marTop w:val="0"/>
      <w:marBottom w:val="0"/>
      <w:divBdr>
        <w:top w:val="none" w:sz="0" w:space="0" w:color="auto"/>
        <w:left w:val="none" w:sz="0" w:space="0" w:color="auto"/>
        <w:bottom w:val="none" w:sz="0" w:space="0" w:color="auto"/>
        <w:right w:val="none" w:sz="0" w:space="0" w:color="auto"/>
      </w:divBdr>
    </w:div>
    <w:div w:id="338428297">
      <w:bodyDiv w:val="1"/>
      <w:marLeft w:val="0"/>
      <w:marRight w:val="0"/>
      <w:marTop w:val="0"/>
      <w:marBottom w:val="0"/>
      <w:divBdr>
        <w:top w:val="none" w:sz="0" w:space="0" w:color="auto"/>
        <w:left w:val="none" w:sz="0" w:space="0" w:color="auto"/>
        <w:bottom w:val="none" w:sz="0" w:space="0" w:color="auto"/>
        <w:right w:val="none" w:sz="0" w:space="0" w:color="auto"/>
      </w:divBdr>
    </w:div>
    <w:div w:id="373238271">
      <w:bodyDiv w:val="1"/>
      <w:marLeft w:val="0"/>
      <w:marRight w:val="0"/>
      <w:marTop w:val="0"/>
      <w:marBottom w:val="0"/>
      <w:divBdr>
        <w:top w:val="none" w:sz="0" w:space="0" w:color="auto"/>
        <w:left w:val="none" w:sz="0" w:space="0" w:color="auto"/>
        <w:bottom w:val="none" w:sz="0" w:space="0" w:color="auto"/>
        <w:right w:val="none" w:sz="0" w:space="0" w:color="auto"/>
      </w:divBdr>
    </w:div>
    <w:div w:id="375735975">
      <w:bodyDiv w:val="1"/>
      <w:marLeft w:val="0"/>
      <w:marRight w:val="0"/>
      <w:marTop w:val="0"/>
      <w:marBottom w:val="0"/>
      <w:divBdr>
        <w:top w:val="none" w:sz="0" w:space="0" w:color="auto"/>
        <w:left w:val="none" w:sz="0" w:space="0" w:color="auto"/>
        <w:bottom w:val="none" w:sz="0" w:space="0" w:color="auto"/>
        <w:right w:val="none" w:sz="0" w:space="0" w:color="auto"/>
      </w:divBdr>
      <w:divsChild>
        <w:div w:id="1780834875">
          <w:marLeft w:val="0"/>
          <w:marRight w:val="0"/>
          <w:marTop w:val="0"/>
          <w:marBottom w:val="0"/>
          <w:divBdr>
            <w:top w:val="none" w:sz="0" w:space="0" w:color="auto"/>
            <w:left w:val="none" w:sz="0" w:space="0" w:color="auto"/>
            <w:bottom w:val="none" w:sz="0" w:space="0" w:color="auto"/>
            <w:right w:val="none" w:sz="0" w:space="0" w:color="auto"/>
          </w:divBdr>
          <w:divsChild>
            <w:div w:id="1219973834">
              <w:marLeft w:val="0"/>
              <w:marRight w:val="0"/>
              <w:marTop w:val="0"/>
              <w:marBottom w:val="0"/>
              <w:divBdr>
                <w:top w:val="none" w:sz="0" w:space="0" w:color="auto"/>
                <w:left w:val="none" w:sz="0" w:space="0" w:color="auto"/>
                <w:bottom w:val="none" w:sz="0" w:space="0" w:color="auto"/>
                <w:right w:val="none" w:sz="0" w:space="0" w:color="auto"/>
              </w:divBdr>
            </w:div>
            <w:div w:id="985746133">
              <w:marLeft w:val="0"/>
              <w:marRight w:val="0"/>
              <w:marTop w:val="0"/>
              <w:marBottom w:val="0"/>
              <w:divBdr>
                <w:top w:val="none" w:sz="0" w:space="0" w:color="auto"/>
                <w:left w:val="none" w:sz="0" w:space="0" w:color="auto"/>
                <w:bottom w:val="none" w:sz="0" w:space="0" w:color="auto"/>
                <w:right w:val="none" w:sz="0" w:space="0" w:color="auto"/>
              </w:divBdr>
            </w:div>
          </w:divsChild>
        </w:div>
        <w:div w:id="1963460656">
          <w:marLeft w:val="0"/>
          <w:marRight w:val="0"/>
          <w:marTop w:val="0"/>
          <w:marBottom w:val="0"/>
          <w:divBdr>
            <w:top w:val="none" w:sz="0" w:space="0" w:color="auto"/>
            <w:left w:val="none" w:sz="0" w:space="0" w:color="auto"/>
            <w:bottom w:val="none" w:sz="0" w:space="0" w:color="auto"/>
            <w:right w:val="none" w:sz="0" w:space="0" w:color="auto"/>
          </w:divBdr>
          <w:divsChild>
            <w:div w:id="1137575145">
              <w:marLeft w:val="0"/>
              <w:marRight w:val="0"/>
              <w:marTop w:val="0"/>
              <w:marBottom w:val="0"/>
              <w:divBdr>
                <w:top w:val="none" w:sz="0" w:space="0" w:color="auto"/>
                <w:left w:val="none" w:sz="0" w:space="0" w:color="auto"/>
                <w:bottom w:val="none" w:sz="0" w:space="0" w:color="auto"/>
                <w:right w:val="none" w:sz="0" w:space="0" w:color="auto"/>
              </w:divBdr>
              <w:divsChild>
                <w:div w:id="163281684">
                  <w:marLeft w:val="0"/>
                  <w:marRight w:val="0"/>
                  <w:marTop w:val="0"/>
                  <w:marBottom w:val="0"/>
                  <w:divBdr>
                    <w:top w:val="none" w:sz="0" w:space="0" w:color="auto"/>
                    <w:left w:val="none" w:sz="0" w:space="0" w:color="auto"/>
                    <w:bottom w:val="none" w:sz="0" w:space="0" w:color="auto"/>
                    <w:right w:val="none" w:sz="0" w:space="0" w:color="auto"/>
                  </w:divBdr>
                </w:div>
                <w:div w:id="1786998370">
                  <w:marLeft w:val="0"/>
                  <w:marRight w:val="0"/>
                  <w:marTop w:val="0"/>
                  <w:marBottom w:val="0"/>
                  <w:divBdr>
                    <w:top w:val="none" w:sz="0" w:space="0" w:color="auto"/>
                    <w:left w:val="none" w:sz="0" w:space="0" w:color="auto"/>
                    <w:bottom w:val="none" w:sz="0" w:space="0" w:color="auto"/>
                    <w:right w:val="none" w:sz="0" w:space="0" w:color="auto"/>
                  </w:divBdr>
                </w:div>
              </w:divsChild>
            </w:div>
            <w:div w:id="1089155663">
              <w:marLeft w:val="0"/>
              <w:marRight w:val="0"/>
              <w:marTop w:val="0"/>
              <w:marBottom w:val="0"/>
              <w:divBdr>
                <w:top w:val="none" w:sz="0" w:space="0" w:color="auto"/>
                <w:left w:val="none" w:sz="0" w:space="0" w:color="auto"/>
                <w:bottom w:val="none" w:sz="0" w:space="0" w:color="auto"/>
                <w:right w:val="none" w:sz="0" w:space="0" w:color="auto"/>
              </w:divBdr>
              <w:divsChild>
                <w:div w:id="2054304592">
                  <w:marLeft w:val="0"/>
                  <w:marRight w:val="0"/>
                  <w:marTop w:val="0"/>
                  <w:marBottom w:val="0"/>
                  <w:divBdr>
                    <w:top w:val="none" w:sz="0" w:space="0" w:color="auto"/>
                    <w:left w:val="none" w:sz="0" w:space="0" w:color="auto"/>
                    <w:bottom w:val="none" w:sz="0" w:space="0" w:color="auto"/>
                    <w:right w:val="none" w:sz="0" w:space="0" w:color="auto"/>
                  </w:divBdr>
                </w:div>
                <w:div w:id="617880513">
                  <w:marLeft w:val="0"/>
                  <w:marRight w:val="0"/>
                  <w:marTop w:val="0"/>
                  <w:marBottom w:val="0"/>
                  <w:divBdr>
                    <w:top w:val="none" w:sz="0" w:space="0" w:color="auto"/>
                    <w:left w:val="none" w:sz="0" w:space="0" w:color="auto"/>
                    <w:bottom w:val="none" w:sz="0" w:space="0" w:color="auto"/>
                    <w:right w:val="none" w:sz="0" w:space="0" w:color="auto"/>
                  </w:divBdr>
                </w:div>
              </w:divsChild>
            </w:div>
            <w:div w:id="701591773">
              <w:marLeft w:val="0"/>
              <w:marRight w:val="0"/>
              <w:marTop w:val="0"/>
              <w:marBottom w:val="0"/>
              <w:divBdr>
                <w:top w:val="none" w:sz="0" w:space="0" w:color="auto"/>
                <w:left w:val="none" w:sz="0" w:space="0" w:color="auto"/>
                <w:bottom w:val="none" w:sz="0" w:space="0" w:color="auto"/>
                <w:right w:val="none" w:sz="0" w:space="0" w:color="auto"/>
              </w:divBdr>
            </w:div>
            <w:div w:id="640498582">
              <w:marLeft w:val="0"/>
              <w:marRight w:val="0"/>
              <w:marTop w:val="0"/>
              <w:marBottom w:val="0"/>
              <w:divBdr>
                <w:top w:val="none" w:sz="0" w:space="0" w:color="auto"/>
                <w:left w:val="none" w:sz="0" w:space="0" w:color="auto"/>
                <w:bottom w:val="none" w:sz="0" w:space="0" w:color="auto"/>
                <w:right w:val="none" w:sz="0" w:space="0" w:color="auto"/>
              </w:divBdr>
              <w:divsChild>
                <w:div w:id="709888873">
                  <w:marLeft w:val="0"/>
                  <w:marRight w:val="0"/>
                  <w:marTop w:val="0"/>
                  <w:marBottom w:val="0"/>
                  <w:divBdr>
                    <w:top w:val="none" w:sz="0" w:space="0" w:color="auto"/>
                    <w:left w:val="none" w:sz="0" w:space="0" w:color="auto"/>
                    <w:bottom w:val="none" w:sz="0" w:space="0" w:color="auto"/>
                    <w:right w:val="none" w:sz="0" w:space="0" w:color="auto"/>
                  </w:divBdr>
                  <w:divsChild>
                    <w:div w:id="1872767919">
                      <w:marLeft w:val="0"/>
                      <w:marRight w:val="0"/>
                      <w:marTop w:val="0"/>
                      <w:marBottom w:val="0"/>
                      <w:divBdr>
                        <w:top w:val="none" w:sz="0" w:space="0" w:color="auto"/>
                        <w:left w:val="none" w:sz="0" w:space="0" w:color="auto"/>
                        <w:bottom w:val="none" w:sz="0" w:space="0" w:color="auto"/>
                        <w:right w:val="none" w:sz="0" w:space="0" w:color="auto"/>
                      </w:divBdr>
                    </w:div>
                    <w:div w:id="1761901961">
                      <w:marLeft w:val="0"/>
                      <w:marRight w:val="0"/>
                      <w:marTop w:val="0"/>
                      <w:marBottom w:val="0"/>
                      <w:divBdr>
                        <w:top w:val="none" w:sz="0" w:space="0" w:color="auto"/>
                        <w:left w:val="none" w:sz="0" w:space="0" w:color="auto"/>
                        <w:bottom w:val="none" w:sz="0" w:space="0" w:color="auto"/>
                        <w:right w:val="none" w:sz="0" w:space="0" w:color="auto"/>
                      </w:divBdr>
                    </w:div>
                  </w:divsChild>
                </w:div>
                <w:div w:id="1585452440">
                  <w:marLeft w:val="0"/>
                  <w:marRight w:val="0"/>
                  <w:marTop w:val="0"/>
                  <w:marBottom w:val="0"/>
                  <w:divBdr>
                    <w:top w:val="none" w:sz="0" w:space="0" w:color="auto"/>
                    <w:left w:val="none" w:sz="0" w:space="0" w:color="auto"/>
                    <w:bottom w:val="none" w:sz="0" w:space="0" w:color="auto"/>
                    <w:right w:val="none" w:sz="0" w:space="0" w:color="auto"/>
                  </w:divBdr>
                  <w:divsChild>
                    <w:div w:id="1462722094">
                      <w:marLeft w:val="0"/>
                      <w:marRight w:val="0"/>
                      <w:marTop w:val="0"/>
                      <w:marBottom w:val="0"/>
                      <w:divBdr>
                        <w:top w:val="none" w:sz="0" w:space="0" w:color="auto"/>
                        <w:left w:val="none" w:sz="0" w:space="0" w:color="auto"/>
                        <w:bottom w:val="none" w:sz="0" w:space="0" w:color="auto"/>
                        <w:right w:val="none" w:sz="0" w:space="0" w:color="auto"/>
                      </w:divBdr>
                    </w:div>
                    <w:div w:id="957758043">
                      <w:marLeft w:val="0"/>
                      <w:marRight w:val="0"/>
                      <w:marTop w:val="0"/>
                      <w:marBottom w:val="0"/>
                      <w:divBdr>
                        <w:top w:val="none" w:sz="0" w:space="0" w:color="auto"/>
                        <w:left w:val="none" w:sz="0" w:space="0" w:color="auto"/>
                        <w:bottom w:val="none" w:sz="0" w:space="0" w:color="auto"/>
                        <w:right w:val="none" w:sz="0" w:space="0" w:color="auto"/>
                      </w:divBdr>
                    </w:div>
                  </w:divsChild>
                </w:div>
                <w:div w:id="1855999099">
                  <w:marLeft w:val="0"/>
                  <w:marRight w:val="0"/>
                  <w:marTop w:val="0"/>
                  <w:marBottom w:val="0"/>
                  <w:divBdr>
                    <w:top w:val="none" w:sz="0" w:space="0" w:color="auto"/>
                    <w:left w:val="none" w:sz="0" w:space="0" w:color="auto"/>
                    <w:bottom w:val="none" w:sz="0" w:space="0" w:color="auto"/>
                    <w:right w:val="none" w:sz="0" w:space="0" w:color="auto"/>
                  </w:divBdr>
                  <w:divsChild>
                    <w:div w:id="2015373985">
                      <w:marLeft w:val="0"/>
                      <w:marRight w:val="0"/>
                      <w:marTop w:val="0"/>
                      <w:marBottom w:val="0"/>
                      <w:divBdr>
                        <w:top w:val="none" w:sz="0" w:space="0" w:color="auto"/>
                        <w:left w:val="none" w:sz="0" w:space="0" w:color="auto"/>
                        <w:bottom w:val="none" w:sz="0" w:space="0" w:color="auto"/>
                        <w:right w:val="none" w:sz="0" w:space="0" w:color="auto"/>
                      </w:divBdr>
                    </w:div>
                    <w:div w:id="2122189954">
                      <w:marLeft w:val="0"/>
                      <w:marRight w:val="0"/>
                      <w:marTop w:val="0"/>
                      <w:marBottom w:val="0"/>
                      <w:divBdr>
                        <w:top w:val="none" w:sz="0" w:space="0" w:color="auto"/>
                        <w:left w:val="none" w:sz="0" w:space="0" w:color="auto"/>
                        <w:bottom w:val="none" w:sz="0" w:space="0" w:color="auto"/>
                        <w:right w:val="none" w:sz="0" w:space="0" w:color="auto"/>
                      </w:divBdr>
                    </w:div>
                  </w:divsChild>
                </w:div>
                <w:div w:id="1844584845">
                  <w:marLeft w:val="0"/>
                  <w:marRight w:val="0"/>
                  <w:marTop w:val="0"/>
                  <w:marBottom w:val="0"/>
                  <w:divBdr>
                    <w:top w:val="none" w:sz="0" w:space="0" w:color="auto"/>
                    <w:left w:val="none" w:sz="0" w:space="0" w:color="auto"/>
                    <w:bottom w:val="none" w:sz="0" w:space="0" w:color="auto"/>
                    <w:right w:val="none" w:sz="0" w:space="0" w:color="auto"/>
                  </w:divBdr>
                  <w:divsChild>
                    <w:div w:id="620454549">
                      <w:marLeft w:val="0"/>
                      <w:marRight w:val="0"/>
                      <w:marTop w:val="0"/>
                      <w:marBottom w:val="0"/>
                      <w:divBdr>
                        <w:top w:val="none" w:sz="0" w:space="0" w:color="auto"/>
                        <w:left w:val="none" w:sz="0" w:space="0" w:color="auto"/>
                        <w:bottom w:val="none" w:sz="0" w:space="0" w:color="auto"/>
                        <w:right w:val="none" w:sz="0" w:space="0" w:color="auto"/>
                      </w:divBdr>
                    </w:div>
                    <w:div w:id="6202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48989">
      <w:bodyDiv w:val="1"/>
      <w:marLeft w:val="0"/>
      <w:marRight w:val="0"/>
      <w:marTop w:val="0"/>
      <w:marBottom w:val="0"/>
      <w:divBdr>
        <w:top w:val="none" w:sz="0" w:space="0" w:color="auto"/>
        <w:left w:val="none" w:sz="0" w:space="0" w:color="auto"/>
        <w:bottom w:val="none" w:sz="0" w:space="0" w:color="auto"/>
        <w:right w:val="none" w:sz="0" w:space="0" w:color="auto"/>
      </w:divBdr>
    </w:div>
    <w:div w:id="391002629">
      <w:bodyDiv w:val="1"/>
      <w:marLeft w:val="0"/>
      <w:marRight w:val="0"/>
      <w:marTop w:val="0"/>
      <w:marBottom w:val="0"/>
      <w:divBdr>
        <w:top w:val="none" w:sz="0" w:space="0" w:color="auto"/>
        <w:left w:val="none" w:sz="0" w:space="0" w:color="auto"/>
        <w:bottom w:val="none" w:sz="0" w:space="0" w:color="auto"/>
        <w:right w:val="none" w:sz="0" w:space="0" w:color="auto"/>
      </w:divBdr>
    </w:div>
    <w:div w:id="434205436">
      <w:bodyDiv w:val="1"/>
      <w:marLeft w:val="0"/>
      <w:marRight w:val="0"/>
      <w:marTop w:val="0"/>
      <w:marBottom w:val="0"/>
      <w:divBdr>
        <w:top w:val="none" w:sz="0" w:space="0" w:color="auto"/>
        <w:left w:val="none" w:sz="0" w:space="0" w:color="auto"/>
        <w:bottom w:val="none" w:sz="0" w:space="0" w:color="auto"/>
        <w:right w:val="none" w:sz="0" w:space="0" w:color="auto"/>
      </w:divBdr>
    </w:div>
    <w:div w:id="445779750">
      <w:bodyDiv w:val="1"/>
      <w:marLeft w:val="0"/>
      <w:marRight w:val="0"/>
      <w:marTop w:val="0"/>
      <w:marBottom w:val="0"/>
      <w:divBdr>
        <w:top w:val="none" w:sz="0" w:space="0" w:color="auto"/>
        <w:left w:val="none" w:sz="0" w:space="0" w:color="auto"/>
        <w:bottom w:val="none" w:sz="0" w:space="0" w:color="auto"/>
        <w:right w:val="none" w:sz="0" w:space="0" w:color="auto"/>
      </w:divBdr>
    </w:div>
    <w:div w:id="447939210">
      <w:bodyDiv w:val="1"/>
      <w:marLeft w:val="0"/>
      <w:marRight w:val="0"/>
      <w:marTop w:val="0"/>
      <w:marBottom w:val="0"/>
      <w:divBdr>
        <w:top w:val="none" w:sz="0" w:space="0" w:color="auto"/>
        <w:left w:val="none" w:sz="0" w:space="0" w:color="auto"/>
        <w:bottom w:val="none" w:sz="0" w:space="0" w:color="auto"/>
        <w:right w:val="none" w:sz="0" w:space="0" w:color="auto"/>
      </w:divBdr>
    </w:div>
    <w:div w:id="487484278">
      <w:bodyDiv w:val="1"/>
      <w:marLeft w:val="0"/>
      <w:marRight w:val="0"/>
      <w:marTop w:val="0"/>
      <w:marBottom w:val="0"/>
      <w:divBdr>
        <w:top w:val="none" w:sz="0" w:space="0" w:color="auto"/>
        <w:left w:val="none" w:sz="0" w:space="0" w:color="auto"/>
        <w:bottom w:val="none" w:sz="0" w:space="0" w:color="auto"/>
        <w:right w:val="none" w:sz="0" w:space="0" w:color="auto"/>
      </w:divBdr>
    </w:div>
    <w:div w:id="501316016">
      <w:bodyDiv w:val="1"/>
      <w:marLeft w:val="0"/>
      <w:marRight w:val="0"/>
      <w:marTop w:val="0"/>
      <w:marBottom w:val="0"/>
      <w:divBdr>
        <w:top w:val="none" w:sz="0" w:space="0" w:color="auto"/>
        <w:left w:val="none" w:sz="0" w:space="0" w:color="auto"/>
        <w:bottom w:val="none" w:sz="0" w:space="0" w:color="auto"/>
        <w:right w:val="none" w:sz="0" w:space="0" w:color="auto"/>
      </w:divBdr>
    </w:div>
    <w:div w:id="532042563">
      <w:bodyDiv w:val="1"/>
      <w:marLeft w:val="0"/>
      <w:marRight w:val="0"/>
      <w:marTop w:val="0"/>
      <w:marBottom w:val="0"/>
      <w:divBdr>
        <w:top w:val="none" w:sz="0" w:space="0" w:color="auto"/>
        <w:left w:val="none" w:sz="0" w:space="0" w:color="auto"/>
        <w:bottom w:val="none" w:sz="0" w:space="0" w:color="auto"/>
        <w:right w:val="none" w:sz="0" w:space="0" w:color="auto"/>
      </w:divBdr>
    </w:div>
    <w:div w:id="560673988">
      <w:bodyDiv w:val="1"/>
      <w:marLeft w:val="0"/>
      <w:marRight w:val="0"/>
      <w:marTop w:val="0"/>
      <w:marBottom w:val="0"/>
      <w:divBdr>
        <w:top w:val="none" w:sz="0" w:space="0" w:color="auto"/>
        <w:left w:val="none" w:sz="0" w:space="0" w:color="auto"/>
        <w:bottom w:val="none" w:sz="0" w:space="0" w:color="auto"/>
        <w:right w:val="none" w:sz="0" w:space="0" w:color="auto"/>
      </w:divBdr>
    </w:div>
    <w:div w:id="598291301">
      <w:bodyDiv w:val="1"/>
      <w:marLeft w:val="0"/>
      <w:marRight w:val="0"/>
      <w:marTop w:val="0"/>
      <w:marBottom w:val="0"/>
      <w:divBdr>
        <w:top w:val="none" w:sz="0" w:space="0" w:color="auto"/>
        <w:left w:val="none" w:sz="0" w:space="0" w:color="auto"/>
        <w:bottom w:val="none" w:sz="0" w:space="0" w:color="auto"/>
        <w:right w:val="none" w:sz="0" w:space="0" w:color="auto"/>
      </w:divBdr>
    </w:div>
    <w:div w:id="626667461">
      <w:bodyDiv w:val="1"/>
      <w:marLeft w:val="0"/>
      <w:marRight w:val="0"/>
      <w:marTop w:val="0"/>
      <w:marBottom w:val="0"/>
      <w:divBdr>
        <w:top w:val="none" w:sz="0" w:space="0" w:color="auto"/>
        <w:left w:val="none" w:sz="0" w:space="0" w:color="auto"/>
        <w:bottom w:val="none" w:sz="0" w:space="0" w:color="auto"/>
        <w:right w:val="none" w:sz="0" w:space="0" w:color="auto"/>
      </w:divBdr>
    </w:div>
    <w:div w:id="680936415">
      <w:bodyDiv w:val="1"/>
      <w:marLeft w:val="0"/>
      <w:marRight w:val="0"/>
      <w:marTop w:val="0"/>
      <w:marBottom w:val="0"/>
      <w:divBdr>
        <w:top w:val="none" w:sz="0" w:space="0" w:color="auto"/>
        <w:left w:val="none" w:sz="0" w:space="0" w:color="auto"/>
        <w:bottom w:val="none" w:sz="0" w:space="0" w:color="auto"/>
        <w:right w:val="none" w:sz="0" w:space="0" w:color="auto"/>
      </w:divBdr>
    </w:div>
    <w:div w:id="710611089">
      <w:bodyDiv w:val="1"/>
      <w:marLeft w:val="0"/>
      <w:marRight w:val="0"/>
      <w:marTop w:val="0"/>
      <w:marBottom w:val="0"/>
      <w:divBdr>
        <w:top w:val="none" w:sz="0" w:space="0" w:color="auto"/>
        <w:left w:val="none" w:sz="0" w:space="0" w:color="auto"/>
        <w:bottom w:val="none" w:sz="0" w:space="0" w:color="auto"/>
        <w:right w:val="none" w:sz="0" w:space="0" w:color="auto"/>
      </w:divBdr>
    </w:div>
    <w:div w:id="730538813">
      <w:bodyDiv w:val="1"/>
      <w:marLeft w:val="0"/>
      <w:marRight w:val="0"/>
      <w:marTop w:val="0"/>
      <w:marBottom w:val="0"/>
      <w:divBdr>
        <w:top w:val="none" w:sz="0" w:space="0" w:color="auto"/>
        <w:left w:val="none" w:sz="0" w:space="0" w:color="auto"/>
        <w:bottom w:val="none" w:sz="0" w:space="0" w:color="auto"/>
        <w:right w:val="none" w:sz="0" w:space="0" w:color="auto"/>
      </w:divBdr>
    </w:div>
    <w:div w:id="759105517">
      <w:bodyDiv w:val="1"/>
      <w:marLeft w:val="0"/>
      <w:marRight w:val="0"/>
      <w:marTop w:val="0"/>
      <w:marBottom w:val="0"/>
      <w:divBdr>
        <w:top w:val="none" w:sz="0" w:space="0" w:color="auto"/>
        <w:left w:val="none" w:sz="0" w:space="0" w:color="auto"/>
        <w:bottom w:val="none" w:sz="0" w:space="0" w:color="auto"/>
        <w:right w:val="none" w:sz="0" w:space="0" w:color="auto"/>
      </w:divBdr>
    </w:div>
    <w:div w:id="907574472">
      <w:bodyDiv w:val="1"/>
      <w:marLeft w:val="0"/>
      <w:marRight w:val="0"/>
      <w:marTop w:val="0"/>
      <w:marBottom w:val="0"/>
      <w:divBdr>
        <w:top w:val="none" w:sz="0" w:space="0" w:color="auto"/>
        <w:left w:val="none" w:sz="0" w:space="0" w:color="auto"/>
        <w:bottom w:val="none" w:sz="0" w:space="0" w:color="auto"/>
        <w:right w:val="none" w:sz="0" w:space="0" w:color="auto"/>
      </w:divBdr>
    </w:div>
    <w:div w:id="922834840">
      <w:bodyDiv w:val="1"/>
      <w:marLeft w:val="0"/>
      <w:marRight w:val="0"/>
      <w:marTop w:val="0"/>
      <w:marBottom w:val="0"/>
      <w:divBdr>
        <w:top w:val="none" w:sz="0" w:space="0" w:color="auto"/>
        <w:left w:val="none" w:sz="0" w:space="0" w:color="auto"/>
        <w:bottom w:val="none" w:sz="0" w:space="0" w:color="auto"/>
        <w:right w:val="none" w:sz="0" w:space="0" w:color="auto"/>
      </w:divBdr>
    </w:div>
    <w:div w:id="931084660">
      <w:bodyDiv w:val="1"/>
      <w:marLeft w:val="0"/>
      <w:marRight w:val="0"/>
      <w:marTop w:val="0"/>
      <w:marBottom w:val="0"/>
      <w:divBdr>
        <w:top w:val="none" w:sz="0" w:space="0" w:color="auto"/>
        <w:left w:val="none" w:sz="0" w:space="0" w:color="auto"/>
        <w:bottom w:val="none" w:sz="0" w:space="0" w:color="auto"/>
        <w:right w:val="none" w:sz="0" w:space="0" w:color="auto"/>
      </w:divBdr>
    </w:div>
    <w:div w:id="945966013">
      <w:bodyDiv w:val="1"/>
      <w:marLeft w:val="0"/>
      <w:marRight w:val="0"/>
      <w:marTop w:val="0"/>
      <w:marBottom w:val="0"/>
      <w:divBdr>
        <w:top w:val="none" w:sz="0" w:space="0" w:color="auto"/>
        <w:left w:val="none" w:sz="0" w:space="0" w:color="auto"/>
        <w:bottom w:val="none" w:sz="0" w:space="0" w:color="auto"/>
        <w:right w:val="none" w:sz="0" w:space="0" w:color="auto"/>
      </w:divBdr>
    </w:div>
    <w:div w:id="949629958">
      <w:bodyDiv w:val="1"/>
      <w:marLeft w:val="0"/>
      <w:marRight w:val="0"/>
      <w:marTop w:val="0"/>
      <w:marBottom w:val="0"/>
      <w:divBdr>
        <w:top w:val="none" w:sz="0" w:space="0" w:color="auto"/>
        <w:left w:val="none" w:sz="0" w:space="0" w:color="auto"/>
        <w:bottom w:val="none" w:sz="0" w:space="0" w:color="auto"/>
        <w:right w:val="none" w:sz="0" w:space="0" w:color="auto"/>
      </w:divBdr>
    </w:div>
    <w:div w:id="982730711">
      <w:bodyDiv w:val="1"/>
      <w:marLeft w:val="0"/>
      <w:marRight w:val="0"/>
      <w:marTop w:val="0"/>
      <w:marBottom w:val="0"/>
      <w:divBdr>
        <w:top w:val="none" w:sz="0" w:space="0" w:color="auto"/>
        <w:left w:val="none" w:sz="0" w:space="0" w:color="auto"/>
        <w:bottom w:val="none" w:sz="0" w:space="0" w:color="auto"/>
        <w:right w:val="none" w:sz="0" w:space="0" w:color="auto"/>
      </w:divBdr>
    </w:div>
    <w:div w:id="1014380763">
      <w:bodyDiv w:val="1"/>
      <w:marLeft w:val="0"/>
      <w:marRight w:val="0"/>
      <w:marTop w:val="0"/>
      <w:marBottom w:val="0"/>
      <w:divBdr>
        <w:top w:val="none" w:sz="0" w:space="0" w:color="auto"/>
        <w:left w:val="none" w:sz="0" w:space="0" w:color="auto"/>
        <w:bottom w:val="none" w:sz="0" w:space="0" w:color="auto"/>
        <w:right w:val="none" w:sz="0" w:space="0" w:color="auto"/>
      </w:divBdr>
    </w:div>
    <w:div w:id="1023287378">
      <w:bodyDiv w:val="1"/>
      <w:marLeft w:val="0"/>
      <w:marRight w:val="0"/>
      <w:marTop w:val="0"/>
      <w:marBottom w:val="0"/>
      <w:divBdr>
        <w:top w:val="none" w:sz="0" w:space="0" w:color="auto"/>
        <w:left w:val="none" w:sz="0" w:space="0" w:color="auto"/>
        <w:bottom w:val="none" w:sz="0" w:space="0" w:color="auto"/>
        <w:right w:val="none" w:sz="0" w:space="0" w:color="auto"/>
      </w:divBdr>
    </w:div>
    <w:div w:id="1077362744">
      <w:bodyDiv w:val="1"/>
      <w:marLeft w:val="0"/>
      <w:marRight w:val="0"/>
      <w:marTop w:val="0"/>
      <w:marBottom w:val="0"/>
      <w:divBdr>
        <w:top w:val="none" w:sz="0" w:space="0" w:color="auto"/>
        <w:left w:val="none" w:sz="0" w:space="0" w:color="auto"/>
        <w:bottom w:val="none" w:sz="0" w:space="0" w:color="auto"/>
        <w:right w:val="none" w:sz="0" w:space="0" w:color="auto"/>
      </w:divBdr>
    </w:div>
    <w:div w:id="1116407547">
      <w:bodyDiv w:val="1"/>
      <w:marLeft w:val="0"/>
      <w:marRight w:val="0"/>
      <w:marTop w:val="0"/>
      <w:marBottom w:val="0"/>
      <w:divBdr>
        <w:top w:val="none" w:sz="0" w:space="0" w:color="auto"/>
        <w:left w:val="none" w:sz="0" w:space="0" w:color="auto"/>
        <w:bottom w:val="none" w:sz="0" w:space="0" w:color="auto"/>
        <w:right w:val="none" w:sz="0" w:space="0" w:color="auto"/>
      </w:divBdr>
    </w:div>
    <w:div w:id="1154613310">
      <w:bodyDiv w:val="1"/>
      <w:marLeft w:val="0"/>
      <w:marRight w:val="0"/>
      <w:marTop w:val="0"/>
      <w:marBottom w:val="0"/>
      <w:divBdr>
        <w:top w:val="none" w:sz="0" w:space="0" w:color="auto"/>
        <w:left w:val="none" w:sz="0" w:space="0" w:color="auto"/>
        <w:bottom w:val="none" w:sz="0" w:space="0" w:color="auto"/>
        <w:right w:val="none" w:sz="0" w:space="0" w:color="auto"/>
      </w:divBdr>
    </w:div>
    <w:div w:id="1259292936">
      <w:bodyDiv w:val="1"/>
      <w:marLeft w:val="0"/>
      <w:marRight w:val="0"/>
      <w:marTop w:val="0"/>
      <w:marBottom w:val="0"/>
      <w:divBdr>
        <w:top w:val="none" w:sz="0" w:space="0" w:color="auto"/>
        <w:left w:val="none" w:sz="0" w:space="0" w:color="auto"/>
        <w:bottom w:val="none" w:sz="0" w:space="0" w:color="auto"/>
        <w:right w:val="none" w:sz="0" w:space="0" w:color="auto"/>
      </w:divBdr>
    </w:div>
    <w:div w:id="1293443538">
      <w:bodyDiv w:val="1"/>
      <w:marLeft w:val="0"/>
      <w:marRight w:val="0"/>
      <w:marTop w:val="0"/>
      <w:marBottom w:val="0"/>
      <w:divBdr>
        <w:top w:val="none" w:sz="0" w:space="0" w:color="auto"/>
        <w:left w:val="none" w:sz="0" w:space="0" w:color="auto"/>
        <w:bottom w:val="none" w:sz="0" w:space="0" w:color="auto"/>
        <w:right w:val="none" w:sz="0" w:space="0" w:color="auto"/>
      </w:divBdr>
    </w:div>
    <w:div w:id="1296645492">
      <w:bodyDiv w:val="1"/>
      <w:marLeft w:val="0"/>
      <w:marRight w:val="0"/>
      <w:marTop w:val="0"/>
      <w:marBottom w:val="0"/>
      <w:divBdr>
        <w:top w:val="none" w:sz="0" w:space="0" w:color="auto"/>
        <w:left w:val="none" w:sz="0" w:space="0" w:color="auto"/>
        <w:bottom w:val="none" w:sz="0" w:space="0" w:color="auto"/>
        <w:right w:val="none" w:sz="0" w:space="0" w:color="auto"/>
      </w:divBdr>
    </w:div>
    <w:div w:id="1336766880">
      <w:bodyDiv w:val="1"/>
      <w:marLeft w:val="0"/>
      <w:marRight w:val="0"/>
      <w:marTop w:val="0"/>
      <w:marBottom w:val="0"/>
      <w:divBdr>
        <w:top w:val="none" w:sz="0" w:space="0" w:color="auto"/>
        <w:left w:val="none" w:sz="0" w:space="0" w:color="auto"/>
        <w:bottom w:val="none" w:sz="0" w:space="0" w:color="auto"/>
        <w:right w:val="none" w:sz="0" w:space="0" w:color="auto"/>
      </w:divBdr>
    </w:div>
    <w:div w:id="1382829555">
      <w:bodyDiv w:val="1"/>
      <w:marLeft w:val="0"/>
      <w:marRight w:val="0"/>
      <w:marTop w:val="0"/>
      <w:marBottom w:val="0"/>
      <w:divBdr>
        <w:top w:val="none" w:sz="0" w:space="0" w:color="auto"/>
        <w:left w:val="none" w:sz="0" w:space="0" w:color="auto"/>
        <w:bottom w:val="none" w:sz="0" w:space="0" w:color="auto"/>
        <w:right w:val="none" w:sz="0" w:space="0" w:color="auto"/>
      </w:divBdr>
    </w:div>
    <w:div w:id="1386291824">
      <w:bodyDiv w:val="1"/>
      <w:marLeft w:val="0"/>
      <w:marRight w:val="0"/>
      <w:marTop w:val="0"/>
      <w:marBottom w:val="0"/>
      <w:divBdr>
        <w:top w:val="none" w:sz="0" w:space="0" w:color="auto"/>
        <w:left w:val="none" w:sz="0" w:space="0" w:color="auto"/>
        <w:bottom w:val="none" w:sz="0" w:space="0" w:color="auto"/>
        <w:right w:val="none" w:sz="0" w:space="0" w:color="auto"/>
      </w:divBdr>
    </w:div>
    <w:div w:id="1458792576">
      <w:bodyDiv w:val="1"/>
      <w:marLeft w:val="0"/>
      <w:marRight w:val="0"/>
      <w:marTop w:val="0"/>
      <w:marBottom w:val="0"/>
      <w:divBdr>
        <w:top w:val="none" w:sz="0" w:space="0" w:color="auto"/>
        <w:left w:val="none" w:sz="0" w:space="0" w:color="auto"/>
        <w:bottom w:val="none" w:sz="0" w:space="0" w:color="auto"/>
        <w:right w:val="none" w:sz="0" w:space="0" w:color="auto"/>
      </w:divBdr>
    </w:div>
    <w:div w:id="1482380396">
      <w:bodyDiv w:val="1"/>
      <w:marLeft w:val="0"/>
      <w:marRight w:val="0"/>
      <w:marTop w:val="0"/>
      <w:marBottom w:val="0"/>
      <w:divBdr>
        <w:top w:val="none" w:sz="0" w:space="0" w:color="auto"/>
        <w:left w:val="none" w:sz="0" w:space="0" w:color="auto"/>
        <w:bottom w:val="none" w:sz="0" w:space="0" w:color="auto"/>
        <w:right w:val="none" w:sz="0" w:space="0" w:color="auto"/>
      </w:divBdr>
    </w:div>
    <w:div w:id="1507940132">
      <w:bodyDiv w:val="1"/>
      <w:marLeft w:val="0"/>
      <w:marRight w:val="0"/>
      <w:marTop w:val="0"/>
      <w:marBottom w:val="0"/>
      <w:divBdr>
        <w:top w:val="none" w:sz="0" w:space="0" w:color="auto"/>
        <w:left w:val="none" w:sz="0" w:space="0" w:color="auto"/>
        <w:bottom w:val="none" w:sz="0" w:space="0" w:color="auto"/>
        <w:right w:val="none" w:sz="0" w:space="0" w:color="auto"/>
      </w:divBdr>
    </w:div>
    <w:div w:id="1517501820">
      <w:bodyDiv w:val="1"/>
      <w:marLeft w:val="0"/>
      <w:marRight w:val="0"/>
      <w:marTop w:val="0"/>
      <w:marBottom w:val="0"/>
      <w:divBdr>
        <w:top w:val="none" w:sz="0" w:space="0" w:color="auto"/>
        <w:left w:val="none" w:sz="0" w:space="0" w:color="auto"/>
        <w:bottom w:val="none" w:sz="0" w:space="0" w:color="auto"/>
        <w:right w:val="none" w:sz="0" w:space="0" w:color="auto"/>
      </w:divBdr>
    </w:div>
    <w:div w:id="1548101214">
      <w:bodyDiv w:val="1"/>
      <w:marLeft w:val="0"/>
      <w:marRight w:val="0"/>
      <w:marTop w:val="0"/>
      <w:marBottom w:val="0"/>
      <w:divBdr>
        <w:top w:val="none" w:sz="0" w:space="0" w:color="auto"/>
        <w:left w:val="none" w:sz="0" w:space="0" w:color="auto"/>
        <w:bottom w:val="none" w:sz="0" w:space="0" w:color="auto"/>
        <w:right w:val="none" w:sz="0" w:space="0" w:color="auto"/>
      </w:divBdr>
    </w:div>
    <w:div w:id="1553810113">
      <w:bodyDiv w:val="1"/>
      <w:marLeft w:val="0"/>
      <w:marRight w:val="0"/>
      <w:marTop w:val="0"/>
      <w:marBottom w:val="0"/>
      <w:divBdr>
        <w:top w:val="none" w:sz="0" w:space="0" w:color="auto"/>
        <w:left w:val="none" w:sz="0" w:space="0" w:color="auto"/>
        <w:bottom w:val="none" w:sz="0" w:space="0" w:color="auto"/>
        <w:right w:val="none" w:sz="0" w:space="0" w:color="auto"/>
      </w:divBdr>
    </w:div>
    <w:div w:id="1566379125">
      <w:bodyDiv w:val="1"/>
      <w:marLeft w:val="0"/>
      <w:marRight w:val="0"/>
      <w:marTop w:val="0"/>
      <w:marBottom w:val="0"/>
      <w:divBdr>
        <w:top w:val="none" w:sz="0" w:space="0" w:color="auto"/>
        <w:left w:val="none" w:sz="0" w:space="0" w:color="auto"/>
        <w:bottom w:val="none" w:sz="0" w:space="0" w:color="auto"/>
        <w:right w:val="none" w:sz="0" w:space="0" w:color="auto"/>
      </w:divBdr>
    </w:div>
    <w:div w:id="1636642545">
      <w:bodyDiv w:val="1"/>
      <w:marLeft w:val="0"/>
      <w:marRight w:val="0"/>
      <w:marTop w:val="0"/>
      <w:marBottom w:val="0"/>
      <w:divBdr>
        <w:top w:val="none" w:sz="0" w:space="0" w:color="auto"/>
        <w:left w:val="none" w:sz="0" w:space="0" w:color="auto"/>
        <w:bottom w:val="none" w:sz="0" w:space="0" w:color="auto"/>
        <w:right w:val="none" w:sz="0" w:space="0" w:color="auto"/>
      </w:divBdr>
    </w:div>
    <w:div w:id="1652635708">
      <w:bodyDiv w:val="1"/>
      <w:marLeft w:val="0"/>
      <w:marRight w:val="0"/>
      <w:marTop w:val="0"/>
      <w:marBottom w:val="0"/>
      <w:divBdr>
        <w:top w:val="none" w:sz="0" w:space="0" w:color="auto"/>
        <w:left w:val="none" w:sz="0" w:space="0" w:color="auto"/>
        <w:bottom w:val="none" w:sz="0" w:space="0" w:color="auto"/>
        <w:right w:val="none" w:sz="0" w:space="0" w:color="auto"/>
      </w:divBdr>
    </w:div>
    <w:div w:id="1679311181">
      <w:bodyDiv w:val="1"/>
      <w:marLeft w:val="0"/>
      <w:marRight w:val="0"/>
      <w:marTop w:val="0"/>
      <w:marBottom w:val="0"/>
      <w:divBdr>
        <w:top w:val="none" w:sz="0" w:space="0" w:color="auto"/>
        <w:left w:val="none" w:sz="0" w:space="0" w:color="auto"/>
        <w:bottom w:val="none" w:sz="0" w:space="0" w:color="auto"/>
        <w:right w:val="none" w:sz="0" w:space="0" w:color="auto"/>
      </w:divBdr>
    </w:div>
    <w:div w:id="1823503132">
      <w:bodyDiv w:val="1"/>
      <w:marLeft w:val="0"/>
      <w:marRight w:val="0"/>
      <w:marTop w:val="0"/>
      <w:marBottom w:val="0"/>
      <w:divBdr>
        <w:top w:val="none" w:sz="0" w:space="0" w:color="auto"/>
        <w:left w:val="none" w:sz="0" w:space="0" w:color="auto"/>
        <w:bottom w:val="none" w:sz="0" w:space="0" w:color="auto"/>
        <w:right w:val="none" w:sz="0" w:space="0" w:color="auto"/>
      </w:divBdr>
    </w:div>
    <w:div w:id="1878465040">
      <w:bodyDiv w:val="1"/>
      <w:marLeft w:val="0"/>
      <w:marRight w:val="0"/>
      <w:marTop w:val="0"/>
      <w:marBottom w:val="0"/>
      <w:divBdr>
        <w:top w:val="none" w:sz="0" w:space="0" w:color="auto"/>
        <w:left w:val="none" w:sz="0" w:space="0" w:color="auto"/>
        <w:bottom w:val="none" w:sz="0" w:space="0" w:color="auto"/>
        <w:right w:val="none" w:sz="0" w:space="0" w:color="auto"/>
      </w:divBdr>
    </w:div>
    <w:div w:id="1947420097">
      <w:bodyDiv w:val="1"/>
      <w:marLeft w:val="0"/>
      <w:marRight w:val="0"/>
      <w:marTop w:val="0"/>
      <w:marBottom w:val="0"/>
      <w:divBdr>
        <w:top w:val="none" w:sz="0" w:space="0" w:color="auto"/>
        <w:left w:val="none" w:sz="0" w:space="0" w:color="auto"/>
        <w:bottom w:val="none" w:sz="0" w:space="0" w:color="auto"/>
        <w:right w:val="none" w:sz="0" w:space="0" w:color="auto"/>
      </w:divBdr>
    </w:div>
    <w:div w:id="1965768080">
      <w:bodyDiv w:val="1"/>
      <w:marLeft w:val="0"/>
      <w:marRight w:val="0"/>
      <w:marTop w:val="0"/>
      <w:marBottom w:val="0"/>
      <w:divBdr>
        <w:top w:val="none" w:sz="0" w:space="0" w:color="auto"/>
        <w:left w:val="none" w:sz="0" w:space="0" w:color="auto"/>
        <w:bottom w:val="none" w:sz="0" w:space="0" w:color="auto"/>
        <w:right w:val="none" w:sz="0" w:space="0" w:color="auto"/>
      </w:divBdr>
    </w:div>
    <w:div w:id="1969621426">
      <w:bodyDiv w:val="1"/>
      <w:marLeft w:val="0"/>
      <w:marRight w:val="0"/>
      <w:marTop w:val="0"/>
      <w:marBottom w:val="0"/>
      <w:divBdr>
        <w:top w:val="none" w:sz="0" w:space="0" w:color="auto"/>
        <w:left w:val="none" w:sz="0" w:space="0" w:color="auto"/>
        <w:bottom w:val="none" w:sz="0" w:space="0" w:color="auto"/>
        <w:right w:val="none" w:sz="0" w:space="0" w:color="auto"/>
      </w:divBdr>
    </w:div>
    <w:div w:id="1979332745">
      <w:bodyDiv w:val="1"/>
      <w:marLeft w:val="0"/>
      <w:marRight w:val="0"/>
      <w:marTop w:val="0"/>
      <w:marBottom w:val="0"/>
      <w:divBdr>
        <w:top w:val="none" w:sz="0" w:space="0" w:color="auto"/>
        <w:left w:val="none" w:sz="0" w:space="0" w:color="auto"/>
        <w:bottom w:val="none" w:sz="0" w:space="0" w:color="auto"/>
        <w:right w:val="none" w:sz="0" w:space="0" w:color="auto"/>
      </w:divBdr>
      <w:divsChild>
        <w:div w:id="1231887456">
          <w:marLeft w:val="0"/>
          <w:marRight w:val="0"/>
          <w:marTop w:val="0"/>
          <w:marBottom w:val="0"/>
          <w:divBdr>
            <w:top w:val="none" w:sz="0" w:space="0" w:color="auto"/>
            <w:left w:val="none" w:sz="0" w:space="0" w:color="auto"/>
            <w:bottom w:val="none" w:sz="0" w:space="0" w:color="auto"/>
            <w:right w:val="none" w:sz="0" w:space="0" w:color="auto"/>
          </w:divBdr>
        </w:div>
        <w:div w:id="602569389">
          <w:marLeft w:val="0"/>
          <w:marRight w:val="0"/>
          <w:marTop w:val="0"/>
          <w:marBottom w:val="0"/>
          <w:divBdr>
            <w:top w:val="none" w:sz="0" w:space="0" w:color="auto"/>
            <w:left w:val="none" w:sz="0" w:space="0" w:color="auto"/>
            <w:bottom w:val="none" w:sz="0" w:space="0" w:color="auto"/>
            <w:right w:val="none" w:sz="0" w:space="0" w:color="auto"/>
          </w:divBdr>
        </w:div>
      </w:divsChild>
    </w:div>
    <w:div w:id="1984461191">
      <w:bodyDiv w:val="1"/>
      <w:marLeft w:val="0"/>
      <w:marRight w:val="0"/>
      <w:marTop w:val="0"/>
      <w:marBottom w:val="0"/>
      <w:divBdr>
        <w:top w:val="none" w:sz="0" w:space="0" w:color="auto"/>
        <w:left w:val="none" w:sz="0" w:space="0" w:color="auto"/>
        <w:bottom w:val="none" w:sz="0" w:space="0" w:color="auto"/>
        <w:right w:val="none" w:sz="0" w:space="0" w:color="auto"/>
      </w:divBdr>
    </w:div>
    <w:div w:id="2005040836">
      <w:bodyDiv w:val="1"/>
      <w:marLeft w:val="0"/>
      <w:marRight w:val="0"/>
      <w:marTop w:val="0"/>
      <w:marBottom w:val="0"/>
      <w:divBdr>
        <w:top w:val="none" w:sz="0" w:space="0" w:color="auto"/>
        <w:left w:val="none" w:sz="0" w:space="0" w:color="auto"/>
        <w:bottom w:val="none" w:sz="0" w:space="0" w:color="auto"/>
        <w:right w:val="none" w:sz="0" w:space="0" w:color="auto"/>
      </w:divBdr>
    </w:div>
    <w:div w:id="2020355033">
      <w:bodyDiv w:val="1"/>
      <w:marLeft w:val="0"/>
      <w:marRight w:val="0"/>
      <w:marTop w:val="0"/>
      <w:marBottom w:val="0"/>
      <w:divBdr>
        <w:top w:val="none" w:sz="0" w:space="0" w:color="auto"/>
        <w:left w:val="none" w:sz="0" w:space="0" w:color="auto"/>
        <w:bottom w:val="none" w:sz="0" w:space="0" w:color="auto"/>
        <w:right w:val="none" w:sz="0" w:space="0" w:color="auto"/>
      </w:divBdr>
    </w:div>
    <w:div w:id="2028558649">
      <w:bodyDiv w:val="1"/>
      <w:marLeft w:val="0"/>
      <w:marRight w:val="0"/>
      <w:marTop w:val="0"/>
      <w:marBottom w:val="0"/>
      <w:divBdr>
        <w:top w:val="none" w:sz="0" w:space="0" w:color="auto"/>
        <w:left w:val="none" w:sz="0" w:space="0" w:color="auto"/>
        <w:bottom w:val="none" w:sz="0" w:space="0" w:color="auto"/>
        <w:right w:val="none" w:sz="0" w:space="0" w:color="auto"/>
      </w:divBdr>
    </w:div>
    <w:div w:id="2037851929">
      <w:bodyDiv w:val="1"/>
      <w:marLeft w:val="0"/>
      <w:marRight w:val="0"/>
      <w:marTop w:val="0"/>
      <w:marBottom w:val="0"/>
      <w:divBdr>
        <w:top w:val="none" w:sz="0" w:space="0" w:color="auto"/>
        <w:left w:val="none" w:sz="0" w:space="0" w:color="auto"/>
        <w:bottom w:val="none" w:sz="0" w:space="0" w:color="auto"/>
        <w:right w:val="none" w:sz="0" w:space="0" w:color="auto"/>
      </w:divBdr>
    </w:div>
    <w:div w:id="20695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Yay20</b:Tag>
    <b:SourceType>JournalArticle</b:SourceType>
    <b:Guid>{982D1C86-EEBC-42E6-AAE4-767A0503EC60}</b:Guid>
    <b:Author>
      <b:Author>
        <b:NameList>
          <b:Person>
            <b:Last>Yayla</b:Last>
            <b:First>Yasin</b:First>
          </b:Person>
        </b:NameList>
      </b:Author>
    </b:Author>
    <b:Title>Giresun ve Yöresi Ağızlarındaki Bazı Farsça Alıntı Kelimeler</b:Title>
    <b:Year>2020</b:Year>
    <b:JournalName>Karadeniz Araştırmaları</b:JournalName>
    <b:Pages>737-751</b:Pages>
    <b:Volume>XVII</b:Volume>
    <b:Issue>67</b:Issue>
    <b:RefOrder>10</b:RefOrder>
  </b:Source>
  <b:Source>
    <b:Tag>Gün</b:Tag>
    <b:SourceType>JournalArticle</b:SourceType>
    <b:Guid>{8783537F-694C-4DC8-A655-C6305C6C7EBE}</b:Guid>
    <b:Author>
      <b:Author>
        <b:NameList>
          <b:Person>
            <b:Last>Karaağaç</b:Last>
            <b:First>Günay</b:First>
          </b:Person>
        </b:NameList>
      </b:Author>
    </b:Author>
    <b:Title>Türkçenin Dünya Dillerine Etkisi</b:Title>
    <b:Pages>1-32</b:Pages>
    <b:RefOrder>7</b:RefOrder>
  </b:Source>
  <b:Source>
    <b:Tag>Lel15</b:Tag>
    <b:SourceType>Book</b:SourceType>
    <b:Guid>{CD477BBF-D54C-4698-8877-ED6B60CFF6A6}</b:Guid>
    <b:Author>
      <b:Author>
        <b:NameList>
          <b:Person>
            <b:Last>Butsashvili</b:Last>
            <b:First>Lela</b:First>
          </b:Person>
        </b:NameList>
      </b:Author>
    </b:Author>
    <b:Title>Geçmişten Günümüze Türkçe-Gürcüce Dil İlişkileri</b:Title>
    <b:Year>2015</b:Year>
    <b:City>Erzurum</b:City>
    <b:Publisher>Atatürk Üniversitesi Sosyal Bilimler Enstitüsü Yayımlanmamış YüksekLisans Tezi</b:Publisher>
    <b:RefOrder>13</b:RefOrder>
  </b:Source>
  <b:Source>
    <b:Tag>Aks04</b:Tag>
    <b:SourceType>Book</b:SourceType>
    <b:Guid>{9AD4850F-C8A3-4D49-B3B7-D529F04F7C96}</b:Guid>
    <b:Author>
      <b:Author>
        <b:NameList>
          <b:Person>
            <b:Last>Aksan</b:Last>
            <b:First>Doğan</b:First>
          </b:Person>
        </b:NameList>
      </b:Author>
    </b:Author>
    <b:Title>Türkçenin Sözvarlığı</b:Title>
    <b:Year>2004</b:Year>
    <b:City>Ankara</b:City>
    <b:Publisher>Engin Yayınevi</b:Publisher>
    <b:Edition>3. Baskı</b:Edition>
    <b:RefOrder>6</b:RefOrder>
  </b:Source>
  <b:Source>
    <b:Tag>Gün20</b:Tag>
    <b:SourceType>JournalArticle</b:SourceType>
    <b:Guid>{31900598-AE61-49E6-99B2-4517F446BCCD}</b:Guid>
    <b:Author>
      <b:Author>
        <b:NameList>
          <b:Person>
            <b:Last>Karaağaç</b:Last>
            <b:First>Günay</b:First>
          </b:Person>
        </b:NameList>
      </b:Author>
    </b:Author>
    <b:Title>Sözlüklerimizde Halk Etimolojisi</b:Title>
    <b:Year>2020</b:Year>
    <b:JournalName>Belgü</b:JournalName>
    <b:Pages>4-18</b:Pages>
    <b:RefOrder>9</b:RefOrder>
  </b:Source>
  <b:Source>
    <b:Tag>Şir22</b:Tag>
    <b:SourceType>Book</b:SourceType>
    <b:Guid>{FBCFB37C-343F-4364-8982-5D5C276E4D2D}</b:Guid>
    <b:Title>Sözcük Hikâyeleri</b:Title>
    <b:Year>2022</b:Year>
    <b:Author>
      <b:Author>
        <b:NameList>
          <b:Person>
            <b:Last>Şirin</b:Last>
            <b:First>Hatice</b:First>
          </b:Person>
        </b:NameList>
      </b:Author>
    </b:Author>
    <b:City>İstanbul</b:City>
    <b:Publisher>Bilge Kültür Sanat</b:Publisher>
    <b:Edition>7.</b:Edition>
    <b:RefOrder>5</b:RefOrder>
  </b:Source>
  <b:Source>
    <b:Tag>Meh15</b:Tag>
    <b:SourceType>JournalArticle</b:SourceType>
    <b:Guid>{8D93FB34-4E8E-48A3-86FD-5258DD56617F}</b:Guid>
    <b:Title>Türkçede Fono-Semantik ve Morfo-Fonolojik Yolla Sözcük Türetme</b:Title>
    <b:Year>2015</b:Year>
    <b:Author>
      <b:Author>
        <b:NameList>
          <b:Person>
            <b:Last>Hazar</b:Last>
            <b:First>Mehmet</b:First>
          </b:Person>
        </b:NameList>
      </b:Author>
    </b:Author>
    <b:JournalName>International Journal of Languages’ Education and Teaching</b:JournalName>
    <b:Pages>1648-1669 </b:Pages>
    <b:RefOrder>8</b:RefOrder>
  </b:Source>
  <b:Source>
    <b:Tag>Mar11</b:Tag>
    <b:SourceType>Book</b:SourceType>
    <b:Guid>{1DC30075-FBBB-4A57-B296-DEC20FB9C6EA}</b:Guid>
    <b:Title>Etimoloji</b:Title>
    <b:Year>2011</b:Year>
    <b:Author>
      <b:Author>
        <b:NameList>
          <b:Person>
            <b:Last>Stachowski</b:Last>
            <b:First>Marek</b:First>
          </b:Person>
        </b:NameList>
      </b:Author>
    </b:Author>
    <b:City>Ankara</b:City>
    <b:Publisher>Türk Kültürünü Araştırma Enstitüsü Yayınları</b:Publisher>
    <b:RefOrder>11</b:RefOrder>
  </b:Source>
  <b:Source>
    <b:Tag>Ölm19</b:Tag>
    <b:SourceType>BookSection</b:SourceType>
    <b:Guid>{E2D00772-0EA2-436F-8588-4062A98E5BFB}</b:Guid>
    <b:Title>Eski Uygurca Körşi’nin  Günümüz Türk ve Moğol Dillerindeki  Karşılığı Körşi ‘Komşu’</b:Title>
    <b:Year>2019</b:Year>
    <b:City>МОСКВА</b:City>
    <b:Publisher>МА</b:Publisher>
    <b:Author>
      <b:Author>
        <b:NameList>
          <b:Person>
            <b:Last>Ölmez</b:Last>
            <b:First>Mehmet</b:First>
          </b:Person>
        </b:NameList>
      </b:Author>
      <b:BookAuthor>
        <b:NameList>
          <b:Person>
            <b:Last>Memoriam</b:Last>
            <b:First>Scripta</b:First>
            <b:Middle>in</b:Middle>
          </b:Person>
          <b:Person>
            <b:Last>Nasilov</b:Last>
            <b:First>D.M.</b:First>
          </b:Person>
          <b:Person>
            <b:Last>монограия</b:Last>
            <b:First>Коллективная</b:First>
          </b:Person>
        </b:NameList>
      </b:BookAuthor>
    </b:Author>
    <b:Pages>268-276</b:Pages>
    <b:BookTitle>Sözüm Munda Qalır, Barir Özüm...</b:BookTitle>
    <b:RefOrder>3</b:RefOrder>
  </b:Source>
  <b:Source>
    <b:Tag>Bed15</b:Tag>
    <b:SourceType>JournalArticle</b:SourceType>
    <b:Guid>{4D452984-5C51-42A9-9E0B-75800AF9D018}</b:Guid>
    <b:Title>Akçik/ ahçik Sözcüğü Üzerine</b:Title>
    <b:Pages>265-277</b:Pages>
    <b:Year>2015</b:Year>
    <b:JournalName>Uluslararası Türkçe Edebiyat Kültür Eğitim Dergisi</b:JournalName>
    <b:Volume>4</b:Volume>
    <b:Issue>1</b:Issue>
    <b:Author>
      <b:Author>
        <b:NameList>
          <b:Person>
            <b:Last>Sarıca</b:Last>
            <b:First>Bedri</b:First>
          </b:Person>
        </b:NameList>
      </b:Author>
    </b:Author>
    <b:RefOrder>4</b:RefOrder>
  </b:Source>
  <b:Source>
    <b:Tag>Özt05</b:Tag>
    <b:SourceType>JournalArticle</b:SourceType>
    <b:Guid>{510778AB-356C-4C54-B2D5-E13B74012AC6}</b:Guid>
    <b:Author>
      <b:Author>
        <b:NameList>
          <b:Person>
            <b:Last>Öztürk</b:Last>
            <b:First>Rıdvan</b:First>
          </b:Person>
        </b:NameList>
      </b:Author>
    </b:Author>
    <b:Title>Kıbrıs Rumcasındaki Türkçe ve Türkçe Yolu ile Girmiş Alıntı Kelimeler</b:Title>
    <b:JournalName>Selçuk Üniversitesi Türkiyat Araştırmaları Dergisi</b:JournalName>
    <b:Year>2005</b:Year>
    <b:Pages>89-113</b:Pages>
    <b:Issue>18</b:Issue>
    <b:RefOrder>2</b:RefOrder>
  </b:Source>
  <b:Source>
    <b:Tag>Esk20</b:Tag>
    <b:SourceType>JournalArticle</b:SourceType>
    <b:Guid>{CC6EC03D-11BD-4C46-B61B-DE75E3E3B72B}</b:Guid>
    <b:Title>Eski Türkçe Ulug’un ‘Büyük’ Yapısı</b:Title>
    <b:JournalName>Korkut Ata Türkiyat Araştırmaları Dergisi</b:JournalName>
    <b:Year>2020</b:Year>
    <b:Pages>23-34</b:Pages>
    <b:Issue>2</b:Issue>
    <b:Author>
      <b:Author>
        <b:NameList>
          <b:Person>
            <b:Last>Uçar</b:Last>
            <b:First>Erdem</b:First>
          </b:Person>
        </b:NameList>
      </b:Author>
    </b:Author>
    <b:RefOrder>12</b:RefOrder>
  </b:Source>
  <b:Source>
    <b:Tag>Meh151</b:Tag>
    <b:SourceType>JournalArticle</b:SourceType>
    <b:Guid>{8BFA58F8-73D8-4F49-AE75-36BAE983B96C}</b:Guid>
    <b:Author>
      <b:Author>
        <b:NameList>
          <b:Person>
            <b:Last>Hazar</b:Last>
            <b:First>Mehmet</b:First>
          </b:Person>
        </b:NameList>
      </b:Author>
    </b:Author>
    <b:Title>Türkçede Fono-Semantik ve Morfo-Fonolojik Yolla Sözcük Türetme</b:Title>
    <b:JournalName>IJLET</b:JournalName>
    <b:Year>2015</b:Year>
    <b:Pages>1648-1669</b:Pages>
    <b:RefOrder>1</b:RefOrder>
  </b:Source>
</b:Sources>
</file>

<file path=customXml/itemProps1.xml><?xml version="1.0" encoding="utf-8"?>
<ds:datastoreItem xmlns:ds="http://schemas.openxmlformats.org/officeDocument/2006/customXml" ds:itemID="{439D2884-6736-4E27-B2E3-11B2D339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Unal</dc:creator>
  <cp:keywords/>
  <dc:description/>
  <cp:lastModifiedBy>batu</cp:lastModifiedBy>
  <cp:revision>4</cp:revision>
  <dcterms:created xsi:type="dcterms:W3CDTF">2023-05-19T13:55:00Z</dcterms:created>
  <dcterms:modified xsi:type="dcterms:W3CDTF">2023-05-19T13:56:00Z</dcterms:modified>
</cp:coreProperties>
</file>