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64"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spacing w:after="120" w:line="264"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Kazakistan ve Avrupa Birliği (AB) arasındaki ilişkiler</w:t>
      </w:r>
    </w:p>
    <w:p w:rsidR="00000000" w:rsidDel="00000000" w:rsidP="00000000" w:rsidRDefault="00000000" w:rsidRPr="00000000" w14:paraId="00000003">
      <w:pPr>
        <w:spacing w:after="120" w:line="264"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28"/>
          <w:szCs w:val="28"/>
          <w:rtl w:val="0"/>
        </w:rPr>
        <w:t xml:space="preserve">Relations between Kazakhstan and the European Union (EU)</w:t>
      </w:r>
      <w:r w:rsidDel="00000000" w:rsidR="00000000" w:rsidRPr="00000000">
        <w:rPr>
          <w:rtl w:val="0"/>
        </w:rPr>
      </w:r>
    </w:p>
    <w:p w:rsidR="00000000" w:rsidDel="00000000" w:rsidP="00000000" w:rsidRDefault="00000000" w:rsidRPr="00000000" w14:paraId="00000004">
      <w:pPr>
        <w:spacing w:after="120" w:line="264"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Derya SOYSAL</w:t>
      </w:r>
      <w:r w:rsidDel="00000000" w:rsidR="00000000" w:rsidRPr="00000000">
        <w:rPr>
          <w:rtl w:val="0"/>
        </w:rPr>
      </w:r>
    </w:p>
    <w:p w:rsidR="00000000" w:rsidDel="00000000" w:rsidP="00000000" w:rsidRDefault="00000000" w:rsidRPr="00000000" w14:paraId="00000005">
      <w:pPr>
        <w:spacing w:after="120" w:line="264"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Uzman. Université libre de Bruxelles </w:t>
      </w:r>
    </w:p>
    <w:p w:rsidR="00000000" w:rsidDel="00000000" w:rsidP="00000000" w:rsidRDefault="00000000" w:rsidRPr="00000000" w14:paraId="00000006">
      <w:pPr>
        <w:spacing w:after="120" w:line="264" w:lineRule="auto"/>
        <w:jc w:val="center"/>
        <w:rPr>
          <w:rFonts w:ascii="Times New Roman" w:cs="Times New Roman" w:eastAsia="Times New Roman" w:hAnsi="Times New Roman"/>
        </w:rPr>
      </w:pPr>
      <w:r w:rsidDel="00000000" w:rsidR="00000000" w:rsidRPr="00000000">
        <w:rPr>
          <w:rtl w:val="0"/>
        </w:rPr>
        <w:t xml:space="preserve">soysalderya1965@gmail.com</w:t>
      </w:r>
      <w:r w:rsidDel="00000000" w:rsidR="00000000" w:rsidRPr="00000000">
        <w:rPr>
          <w:rtl w:val="0"/>
        </w:rPr>
      </w:r>
    </w:p>
    <w:p w:rsidR="00000000" w:rsidDel="00000000" w:rsidP="00000000" w:rsidRDefault="00000000" w:rsidRPr="00000000" w14:paraId="00000007">
      <w:pPr>
        <w:spacing w:after="120" w:line="264"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after="120" w:line="264"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Özet</w:t>
      </w:r>
    </w:p>
    <w:p w:rsidR="00000000" w:rsidDel="00000000" w:rsidP="00000000" w:rsidRDefault="00000000" w:rsidRPr="00000000" w14:paraId="00000009">
      <w:pPr>
        <w:spacing w:after="120" w:line="264"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Kazakistan son yıllarda Avrupa Birliği (AB) için önemli bir partner olarak kabul edilmektedir. Orta Asya'nın kalbinde bulunan devlet, tarihsel İpek Yolu üzerinde stratejik bir konuma sahip olmanın avantajlarını kullanarak ekonomik, siyasi ve diplomatik alanda büyük adımlar atmaktadır. Kazakistan Orta Asya'da en zengin devlettir. Kazakistan'ın ekonomik dönüşümü, özellikle enerji sektöründeki reformları ve yabancı yatırımcıların ilgisini çekme çabalarıyla ön plana çıkmaktadır. Astana, enerji konusunda bilhassa Fransa için güçlü bir partnerdir. Bu ilişkiler, 2008 yılında imzalanan stratejik ortaklık anlaşması ile daha da güçlendi. Kazakistan, Fransa’nın ana uranyum tedarikçilerinden biridir.</w:t>
      </w:r>
    </w:p>
    <w:p w:rsidR="00000000" w:rsidDel="00000000" w:rsidP="00000000" w:rsidRDefault="00000000" w:rsidRPr="00000000" w14:paraId="0000000A">
      <w:pPr>
        <w:spacing w:after="120" w:line="264"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Ayrıca Kazakistan'ın tarım potansiyeli ve maden zenginlikleri de uluslararası yatırımcıları cezbetmektedir. Kazakistan, ekonomik büyüme ve kalkınma için çeşitli reformları hayata geçirirken aynı zamanda sosyal refahı artırmayı ve işsizlik sorunlarını ele almayı hedeflemektedir. Bu stratejiyle Kazakistan, iç istikrarını güçlendirmeyi ve uluslararası alanda daha etkili bir konuma gelmeyi amaçlamaktadır. AB, özellikle dış politika açısından Kazakistan ile bölgesel iş birliğini geliştirmeye büyük önem vermektedir.</w:t>
      </w:r>
    </w:p>
    <w:p w:rsidR="00000000" w:rsidDel="00000000" w:rsidP="00000000" w:rsidRDefault="00000000" w:rsidRPr="00000000" w14:paraId="0000000B">
      <w:pPr>
        <w:spacing w:after="120" w:line="264"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Turizm alanında da büyük potansiyele sahip olan Kazakistan, tarihi ve kültürel zenginlikleriyle dünya çapında turistleri de kendisine çekmektedir. </w:t>
      </w:r>
    </w:p>
    <w:p w:rsidR="00000000" w:rsidDel="00000000" w:rsidP="00000000" w:rsidRDefault="00000000" w:rsidRPr="00000000" w14:paraId="0000000C">
      <w:pPr>
        <w:spacing w:after="120" w:line="264"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Özetle, Kazakistan hem bölgesel hem de uluslararası arenada önemli bir rol oynamaktadır. Ekonomik büyüme, siyasi istikrar, bölgesel iş birliği ve turizm potansiyeliyle dikkat çeken bu ülke, gelecekte Orta Asya'nın ve dünya sahnesinin önemli bir aktörü olmaya adaydır.</w:t>
      </w:r>
    </w:p>
    <w:p w:rsidR="00000000" w:rsidDel="00000000" w:rsidP="00000000" w:rsidRDefault="00000000" w:rsidRPr="00000000" w14:paraId="0000000D">
      <w:pPr>
        <w:spacing w:after="120" w:line="264" w:lineRule="auto"/>
        <w:ind w:firstLine="567"/>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after="120" w:line="264"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Anahtar Kelimeler:</w:t>
      </w:r>
      <w:r w:rsidDel="00000000" w:rsidR="00000000" w:rsidRPr="00000000">
        <w:rPr>
          <w:rFonts w:ascii="Times New Roman" w:cs="Times New Roman" w:eastAsia="Times New Roman" w:hAnsi="Times New Roman"/>
          <w:rtl w:val="0"/>
        </w:rPr>
        <w:t xml:space="preserve"> Kazakistan, AB, Ekonomik Dönüşüm, Bölgesel İş Birliği, Enerji Sektörü, Orta Asya.</w:t>
      </w:r>
    </w:p>
    <w:p w:rsidR="00000000" w:rsidDel="00000000" w:rsidP="00000000" w:rsidRDefault="00000000" w:rsidRPr="00000000" w14:paraId="0000000F">
      <w:pPr>
        <w:spacing w:after="120" w:line="264"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Abstract</w:t>
      </w:r>
    </w:p>
    <w:p w:rsidR="00000000" w:rsidDel="00000000" w:rsidP="00000000" w:rsidRDefault="00000000" w:rsidRPr="00000000" w14:paraId="00000010">
      <w:pPr>
        <w:spacing w:after="120" w:line="264"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Kazakhstan has been recognized as an important partner for the European Union (EU) in recent years. Located in the heart of Central Asia, the state is making great strides in the economic, political and diplomatic spheres, taking advantage of its strategic location on the historical Silk Road. Kazakhstan is the richest state in Central Asia. Kazakhstan's economic transformation is characterized by reforms in the energy sector and efforts to attract foreign investors. Astana is a particularly strong energy partner for France. These relations were further strengthened by the signing of a strategic partnership agreement in 2008. Kazakhstan is one of France's main uranium suppliers.</w:t>
      </w:r>
    </w:p>
    <w:p w:rsidR="00000000" w:rsidDel="00000000" w:rsidP="00000000" w:rsidRDefault="00000000" w:rsidRPr="00000000" w14:paraId="00000011">
      <w:pPr>
        <w:spacing w:after="120" w:line="264"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Kazakhstan's agricultural potential and mineral wealth also attract international investors. Kazakhstan aims to increase social welfare and address unemployment problems while implementing various reforms for economic growth and development. With this strategy, Kazakhstan aims to strengthen its internal stability and become more influential internationally. The EU attaches great importance to developing regional cooperation with Kazakhstan, especially in terms of foreign policy.</w:t>
      </w:r>
    </w:p>
    <w:p w:rsidR="00000000" w:rsidDel="00000000" w:rsidP="00000000" w:rsidRDefault="00000000" w:rsidRPr="00000000" w14:paraId="00000012">
      <w:pPr>
        <w:spacing w:after="120" w:line="264"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Kazakhstan also has great potential in the field of tourism, attracting tourists from around the world with its historical and cultural richness. </w:t>
      </w:r>
    </w:p>
    <w:p w:rsidR="00000000" w:rsidDel="00000000" w:rsidP="00000000" w:rsidRDefault="00000000" w:rsidRPr="00000000" w14:paraId="00000013">
      <w:pPr>
        <w:spacing w:after="120" w:line="264"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sum, Kazakhstan plays an important role in both regional and international arena. Drawing attention with its economic growth, political stability, regional cooperation and tourism potential, this country is a candidate to become an important actor of Central Asia and the world stage in the future. </w:t>
      </w:r>
    </w:p>
    <w:p w:rsidR="00000000" w:rsidDel="00000000" w:rsidP="00000000" w:rsidRDefault="00000000" w:rsidRPr="00000000" w14:paraId="00000014">
      <w:pPr>
        <w:spacing w:after="120" w:line="264" w:lineRule="auto"/>
        <w:ind w:firstLine="70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after="120" w:line="264"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Keywords:</w:t>
      </w:r>
      <w:r w:rsidDel="00000000" w:rsidR="00000000" w:rsidRPr="00000000">
        <w:rPr>
          <w:rFonts w:ascii="Times New Roman" w:cs="Times New Roman" w:eastAsia="Times New Roman" w:hAnsi="Times New Roman"/>
          <w:rtl w:val="0"/>
        </w:rPr>
        <w:t xml:space="preserve"> Kazakhstan, EU, Economic Transformation, Regional Cooperation, Energy Sector, Central Asia.  </w:t>
      </w:r>
    </w:p>
    <w:sectPr>
      <w:pgSz w:h="16838" w:w="11906" w:orient="portrait"/>
      <w:pgMar w:bottom="1418" w:top="1985"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character" w:styleId="Kpr">
    <w:name w:val="Hyperlink"/>
    <w:basedOn w:val="VarsaylanParagrafYazTipi"/>
    <w:uiPriority w:val="99"/>
    <w:unhideWhenUsed w:val="1"/>
    <w:rsid w:val="008C36FB"/>
    <w:rPr>
      <w:color w:val="0563c1" w:themeColor="hyperlink"/>
      <w:u w:val="single"/>
    </w:rPr>
  </w:style>
  <w:style w:type="character" w:styleId="zmlenmeyenBahsetme">
    <w:name w:val="Unresolved Mention"/>
    <w:basedOn w:val="VarsaylanParagrafYazTipi"/>
    <w:uiPriority w:val="99"/>
    <w:semiHidden w:val="1"/>
    <w:unhideWhenUsed w:val="1"/>
    <w:rsid w:val="008C36FB"/>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hSm5waJx84s7+/yKsztFWWlo+A==">CgMxLjA4AHIhMTF3SjVPYWJHTU42cUhUaGxwanpZZS1OZzhNUXNUY0Q4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2024-09-12T21:01:00Z</dcterms:created>
  <dc:creator>casper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09b5e107bbfe11f773e996a01c2b40dd2e2c71ecf3f0c1d9530fbaa276b72017</vt:lpwstr>
  </property>
</Properties>
</file>