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AC6D7">
      <w:pPr>
        <w:spacing w:after="0" w:line="360" w:lineRule="auto"/>
        <w:ind w:firstLine="600"/>
        <w:jc w:val="center"/>
        <w:rPr>
          <w:rFonts w:hint="default" w:ascii="Times New Roman" w:hAnsi="Times New Roman" w:eastAsia="Times New Roman" w:cs="Times New Roman"/>
          <w:color w:val="0C0C0C"/>
          <w:sz w:val="24"/>
          <w:szCs w:val="24"/>
          <w:lang w:val="az-Latn-AZ" w:eastAsia="ru-RU"/>
        </w:rPr>
      </w:pPr>
      <w:r>
        <w:rPr>
          <w:rFonts w:hint="default" w:ascii="Times New Roman" w:hAnsi="Times New Roman" w:eastAsia="Times New Roman" w:cs="Times New Roman"/>
          <w:color w:val="0C0C0C"/>
          <w:sz w:val="24"/>
          <w:szCs w:val="24"/>
          <w:lang w:val="en-US" w:eastAsia="ru-RU"/>
        </w:rPr>
        <w:t>Sum</w:t>
      </w:r>
      <w:r>
        <w:rPr>
          <w:rFonts w:hint="default" w:ascii="Times New Roman" w:hAnsi="Times New Roman" w:eastAsia="Times New Roman" w:cs="Times New Roman"/>
          <w:color w:val="0C0C0C"/>
          <w:sz w:val="24"/>
          <w:szCs w:val="24"/>
          <w:lang w:val="az-Latn-AZ" w:eastAsia="ru-RU"/>
        </w:rPr>
        <w:t>qayıt</w:t>
      </w:r>
      <w:r>
        <w:rPr>
          <w:rFonts w:hint="default" w:ascii="Times New Roman" w:hAnsi="Times New Roman" w:eastAsia="Times New Roman" w:cs="Times New Roman"/>
          <w:color w:val="0C0C0C"/>
          <w:sz w:val="24"/>
          <w:szCs w:val="24"/>
          <w:lang w:val="en-US" w:eastAsia="ru-RU"/>
        </w:rPr>
        <w:t xml:space="preserve"> </w:t>
      </w:r>
      <w:r>
        <w:rPr>
          <w:rFonts w:hint="default" w:ascii="Times New Roman" w:hAnsi="Times New Roman" w:eastAsia="Times New Roman" w:cs="Times New Roman"/>
          <w:color w:val="0C0C0C"/>
          <w:sz w:val="24"/>
          <w:szCs w:val="24"/>
          <w:lang w:val="az-Latn-AZ" w:eastAsia="ru-RU"/>
        </w:rPr>
        <w:t xml:space="preserve">State </w:t>
      </w:r>
      <w:r>
        <w:rPr>
          <w:rFonts w:hint="default" w:ascii="Times New Roman" w:hAnsi="Times New Roman" w:eastAsia="Times New Roman" w:cs="Times New Roman"/>
          <w:color w:val="0C0C0C"/>
          <w:sz w:val="24"/>
          <w:szCs w:val="24"/>
          <w:lang w:val="en-US" w:eastAsia="ru-RU"/>
        </w:rPr>
        <w:t>University</w:t>
      </w:r>
    </w:p>
    <w:p w14:paraId="58624A94">
      <w:pPr>
        <w:spacing w:after="0" w:line="360" w:lineRule="auto"/>
        <w:ind w:firstLine="600"/>
        <w:jc w:val="center"/>
        <w:rPr>
          <w:rFonts w:hint="default" w:ascii="Times New Roman" w:hAnsi="Times New Roman" w:eastAsia="Times New Roman" w:cs="Times New Roman"/>
          <w:color w:val="0C0C0C"/>
          <w:sz w:val="24"/>
          <w:szCs w:val="24"/>
          <w:lang w:val="az-Latn-AZ" w:eastAsia="ru-RU"/>
        </w:rPr>
      </w:pPr>
      <w:r>
        <w:rPr>
          <w:rFonts w:hint="default" w:ascii="Times New Roman" w:hAnsi="Times New Roman" w:eastAsia="Times New Roman" w:cs="Times New Roman"/>
          <w:color w:val="0C0C0C"/>
          <w:sz w:val="24"/>
          <w:szCs w:val="24"/>
          <w:lang w:val="az-Latn-AZ" w:eastAsia="ru-RU"/>
        </w:rPr>
        <w:t>Garayeva Aynur Valeh</w:t>
      </w:r>
    </w:p>
    <w:p w14:paraId="542D3917">
      <w:pPr>
        <w:spacing w:after="0" w:line="360" w:lineRule="auto"/>
        <w:ind w:firstLine="600"/>
        <w:jc w:val="center"/>
        <w:rPr>
          <w:rFonts w:hint="default" w:ascii="Times New Roman" w:hAnsi="Times New Roman" w:eastAsia="Times New Roman" w:cs="Times New Roman"/>
          <w:color w:val="0C0C0C"/>
          <w:sz w:val="24"/>
          <w:szCs w:val="24"/>
          <w:lang w:val="en-US" w:eastAsia="ru-RU"/>
        </w:rPr>
      </w:pPr>
      <w:r>
        <w:rPr>
          <w:rFonts w:hint="default" w:ascii="Times New Roman" w:hAnsi="Times New Roman" w:eastAsia="Times New Roman" w:cs="Times New Roman"/>
          <w:color w:val="0C0C0C"/>
          <w:sz w:val="24"/>
          <w:szCs w:val="24"/>
          <w:lang w:val="az-Latn-AZ" w:eastAsia="ru-RU"/>
        </w:rPr>
        <w:fldChar w:fldCharType="begin"/>
      </w:r>
      <w:r>
        <w:rPr>
          <w:rFonts w:hint="default" w:ascii="Times New Roman" w:hAnsi="Times New Roman" w:eastAsia="Times New Roman" w:cs="Times New Roman"/>
          <w:color w:val="0C0C0C"/>
          <w:sz w:val="24"/>
          <w:szCs w:val="24"/>
          <w:lang w:val="az-Latn-AZ" w:eastAsia="ru-RU"/>
        </w:rPr>
        <w:instrText xml:space="preserve"> HYPERLINK "mailto:aynur.qarayeva.1984@mail.ru" </w:instrText>
      </w:r>
      <w:r>
        <w:rPr>
          <w:rFonts w:hint="default" w:ascii="Times New Roman" w:hAnsi="Times New Roman" w:eastAsia="Times New Roman" w:cs="Times New Roman"/>
          <w:color w:val="0C0C0C"/>
          <w:sz w:val="24"/>
          <w:szCs w:val="24"/>
          <w:lang w:val="az-Latn-AZ" w:eastAsia="ru-RU"/>
        </w:rPr>
        <w:fldChar w:fldCharType="separate"/>
      </w:r>
      <w:r>
        <w:rPr>
          <w:rStyle w:val="4"/>
          <w:rFonts w:hint="default" w:ascii="Times New Roman" w:hAnsi="Times New Roman" w:eastAsia="Times New Roman" w:cs="Times New Roman"/>
          <w:sz w:val="24"/>
          <w:szCs w:val="24"/>
          <w:lang w:val="az-Latn-AZ" w:eastAsia="ru-RU"/>
        </w:rPr>
        <w:t xml:space="preserve">aynur.garayeva.1984 </w:t>
      </w:r>
      <w:r>
        <w:rPr>
          <w:rStyle w:val="4"/>
          <w:rFonts w:hint="default" w:ascii="Times New Roman" w:hAnsi="Times New Roman" w:eastAsia="Times New Roman" w:cs="Times New Roman"/>
          <w:sz w:val="24"/>
          <w:szCs w:val="24"/>
          <w:lang w:val="en-US" w:eastAsia="ru-RU"/>
        </w:rPr>
        <w:t>@mail.ru</w:t>
      </w:r>
      <w:r>
        <w:rPr>
          <w:rFonts w:hint="default" w:ascii="Times New Roman" w:hAnsi="Times New Roman" w:eastAsia="Times New Roman" w:cs="Times New Roman"/>
          <w:color w:val="0C0C0C"/>
          <w:sz w:val="24"/>
          <w:szCs w:val="24"/>
          <w:lang w:val="az-Latn-AZ" w:eastAsia="ru-RU"/>
        </w:rPr>
        <w:fldChar w:fldCharType="end"/>
      </w:r>
    </w:p>
    <w:p w14:paraId="0C4902FF">
      <w:pPr>
        <w:spacing w:after="0" w:line="360" w:lineRule="auto"/>
        <w:ind w:firstLine="600"/>
        <w:jc w:val="center"/>
        <w:rPr>
          <w:rFonts w:hint="default" w:ascii="Times New Roman" w:hAnsi="Times New Roman" w:eastAsia="Times New Roman" w:cs="Times New Roman"/>
          <w:color w:val="0C0C0C"/>
          <w:sz w:val="24"/>
          <w:szCs w:val="24"/>
          <w:lang w:val="az-Latn-AZ" w:eastAsia="ru-RU"/>
        </w:rPr>
      </w:pPr>
      <w:r>
        <w:rPr>
          <w:rFonts w:hint="default" w:ascii="Times New Roman" w:hAnsi="Times New Roman" w:eastAsia="Times New Roman" w:cs="Times New Roman"/>
          <w:color w:val="0C0C0C"/>
          <w:sz w:val="24"/>
          <w:szCs w:val="24"/>
          <w:lang w:val="en-US" w:eastAsia="ru-RU"/>
        </w:rPr>
        <w:t>Lexical synony</w:t>
      </w:r>
      <w:r>
        <w:rPr>
          <w:rFonts w:hint="default" w:ascii="Times New Roman" w:hAnsi="Times New Roman" w:eastAsia="Times New Roman" w:cs="Times New Roman"/>
          <w:color w:val="0C0C0C"/>
          <w:sz w:val="24"/>
          <w:szCs w:val="24"/>
          <w:lang w:val="az-Latn-AZ" w:eastAsia="ru-RU"/>
        </w:rPr>
        <w:t>m</w:t>
      </w:r>
      <w:bookmarkStart w:id="0" w:name="_GoBack"/>
      <w:bookmarkEnd w:id="0"/>
      <w:r>
        <w:rPr>
          <w:rFonts w:hint="default" w:ascii="Times New Roman" w:hAnsi="Times New Roman" w:eastAsia="Times New Roman" w:cs="Times New Roman"/>
          <w:color w:val="0C0C0C"/>
          <w:sz w:val="24"/>
          <w:szCs w:val="24"/>
          <w:lang w:val="az-Latn-AZ" w:eastAsia="ru-RU"/>
        </w:rPr>
        <w:t>s</w:t>
      </w:r>
      <w:r>
        <w:rPr>
          <w:rFonts w:hint="default" w:ascii="Times New Roman" w:hAnsi="Times New Roman" w:eastAsia="Times New Roman" w:cs="Times New Roman"/>
          <w:color w:val="0C0C0C"/>
          <w:sz w:val="24"/>
          <w:szCs w:val="24"/>
          <w:lang w:val="en-US" w:eastAsia="ru-RU"/>
        </w:rPr>
        <w:t xml:space="preserve"> </w:t>
      </w:r>
    </w:p>
    <w:p w14:paraId="0EBC1C83">
      <w:pPr>
        <w:spacing w:line="276" w:lineRule="auto"/>
        <w:contextualSpacing/>
        <w:jc w:val="both"/>
        <w:rPr>
          <w:rFonts w:ascii="Times New Roman" w:hAnsi="Times New Roman" w:cs="Times New Roman"/>
          <w:sz w:val="24"/>
          <w:szCs w:val="24"/>
          <w:lang w:val="az-Latn-AZ"/>
        </w:rPr>
      </w:pPr>
      <w:r>
        <w:rPr>
          <w:rFonts w:ascii="Times New Roman" w:hAnsi="Times New Roman" w:cs="Times New Roman"/>
          <w:b/>
          <w:sz w:val="24"/>
          <w:szCs w:val="24"/>
          <w:lang w:val="az-Latn-AZ"/>
        </w:rPr>
        <w:t>Key</w:t>
      </w:r>
      <w:r>
        <w:rPr>
          <w:rFonts w:hint="default" w:ascii="Times New Roman" w:hAnsi="Times New Roman" w:cs="Times New Roman"/>
          <w:b/>
          <w:sz w:val="24"/>
          <w:szCs w:val="24"/>
          <w:lang w:val="az-Latn-AZ"/>
        </w:rPr>
        <w:t xml:space="preserve"> </w:t>
      </w:r>
      <w:r>
        <w:rPr>
          <w:rFonts w:ascii="Times New Roman" w:hAnsi="Times New Roman" w:cs="Times New Roman"/>
          <w:b/>
          <w:sz w:val="24"/>
          <w:szCs w:val="24"/>
          <w:lang w:val="az-Latn-AZ"/>
        </w:rPr>
        <w:t>word</w:t>
      </w:r>
      <w:r>
        <w:rPr>
          <w:rFonts w:hint="default" w:ascii="Times New Roman" w:hAnsi="Times New Roman" w:cs="Times New Roman"/>
          <w:b/>
          <w:sz w:val="24"/>
          <w:szCs w:val="24"/>
          <w:lang w:val="az-Latn-AZ"/>
        </w:rPr>
        <w:t>s</w:t>
      </w:r>
      <w:r>
        <w:rPr>
          <w:rFonts w:ascii="Times New Roman" w:hAnsi="Times New Roman" w:cs="Times New Roman"/>
          <w:b/>
          <w:sz w:val="24"/>
          <w:szCs w:val="24"/>
          <w:lang w:val="az-Latn-AZ"/>
        </w:rPr>
        <w:t xml:space="preserve">: </w:t>
      </w:r>
      <w:r>
        <w:rPr>
          <w:rFonts w:ascii="Times New Roman" w:hAnsi="Times New Roman" w:cs="Times New Roman"/>
          <w:sz w:val="24"/>
          <w:szCs w:val="24"/>
          <w:lang w:val="az-Latn-AZ"/>
        </w:rPr>
        <w:t>language, lexicon, word, meaning, synonym,</w:t>
      </w:r>
    </w:p>
    <w:p w14:paraId="5F4202FA">
      <w:pPr>
        <w:spacing w:line="276" w:lineRule="auto"/>
        <w:contextualSpacing/>
        <w:jc w:val="both"/>
        <w:rPr>
          <w:rFonts w:hint="default" w:ascii="Times New Roman" w:hAnsi="Times New Roman" w:eastAsia="Times New Roman" w:cs="Times New Roman"/>
          <w:color w:val="0C0C0C"/>
          <w:sz w:val="24"/>
          <w:szCs w:val="24"/>
          <w:lang w:val="az-Latn-AZ" w:eastAsia="ru-RU"/>
        </w:rPr>
      </w:pPr>
    </w:p>
    <w:p w14:paraId="5753678F">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It is known that the lexical norm is different according to functional styles. It is not a violation of norms to use figurative words, artistic means of description, figurative words, expressions in an artistic style. However, it is a violation of norms to use metaphorical words, artistic means of description, figurative words, expressions in scientific style. Norms at the lexical level regulate the use of words in styles.</w:t>
      </w:r>
    </w:p>
    <w:p w14:paraId="229E663A">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According to the lexical norm, word groups corresponding to their social function are selected from the relevant vocabulary of the language in any style and used as a means of communication. There are many synonymous words in the modern Azerbaijani language. When processing any word and phrase according to the lexical norm, it is necessary to reconcile synonyms in order to determine the appropriate one. Synonymous words form absolute and relative identity in the language. Synonymous words differ according to their stylistic essence in the Azerbaijani language. The poet and the writer use synonyms used in the literary language as well as synonyms specific to the colloquial lexicon in the simple family-household style to give the speech of the image depending on the purpose.</w:t>
      </w:r>
    </w:p>
    <w:p w14:paraId="780268E9">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 xml:space="preserve">Synonymous words increase due to the vocabulary of the language. Since synonyms are diverse, there is no uniform definition of synonyms and they have been given different definitions in linguistics. It is important to study the stylistic essence and stylistic points of synonymous words in the Azerbaijani language. Synonyms in Azerbaijani differ in meaning and style. Synonymous words have certain shades of meaning. The words in the synonymous line of Naz - Ada - Gamza - Ishva - Jilva also differ according to their meanings. So, some synonyms have the same meaning, while others have not the same meaning, but are close to each other. Synonymous words in </w:t>
      </w:r>
      <w:r>
        <w:rPr>
          <w:rFonts w:ascii="Times New Roman" w:hAnsi="Times New Roman" w:eastAsia="Times New Roman" w:cs="Times New Roman"/>
          <w:color w:val="0C0C0C"/>
          <w:sz w:val="24"/>
          <w:szCs w:val="24"/>
          <w:lang w:val="az-Latn-AZ" w:eastAsia="ru-RU"/>
        </w:rPr>
        <w:softHyphen/>
      </w:r>
      <w:r>
        <w:rPr>
          <w:rFonts w:ascii="Times New Roman" w:hAnsi="Times New Roman" w:eastAsia="Times New Roman" w:cs="Times New Roman"/>
          <w:color w:val="0C0C0C"/>
          <w:sz w:val="24"/>
          <w:szCs w:val="24"/>
          <w:lang w:val="az-Latn-AZ"/>
        </w:rPr>
        <w:t xml:space="preserve">D' s dictionary </w:t>
      </w:r>
      <w:r>
        <w:rPr>
          <w:rFonts w:ascii="Times New Roman" w:hAnsi="Times New Roman" w:eastAsia="Times New Roman" w:cs="Times New Roman"/>
          <w:color w:val="0C0C0C"/>
          <w:sz w:val="24"/>
          <w:szCs w:val="24"/>
          <w:lang w:val="az-Latn-AZ" w:eastAsia="ru-RU"/>
        </w:rPr>
        <w:t xml:space="preserve">differ according to their semantic meaning, shades of meaning, and stylistic colors. Some of the words that make up the row of synonyms can express different meanings. For example, the word gold means red in addition to metal. In the text, the synonyms in the synonym row create rich stylistic tones depending on where they are </w:t>
      </w:r>
      <w:r>
        <w:rPr>
          <w:rFonts w:ascii="Times New Roman" w:hAnsi="Times New Roman" w:eastAsia="Times New Roman" w:cs="Times New Roman"/>
          <w:color w:val="0C0C0C"/>
          <w:sz w:val="24"/>
          <w:szCs w:val="24"/>
          <w:lang w:val="az-Latn-AZ" w:eastAsia="ru-RU"/>
        </w:rPr>
        <w:softHyphen/>
      </w:r>
      <w:r>
        <w:rPr>
          <w:rFonts w:ascii="Times New Roman" w:hAnsi="Times New Roman" w:eastAsia="Times New Roman" w:cs="Times New Roman"/>
          <w:color w:val="0C0C0C"/>
          <w:sz w:val="24"/>
          <w:szCs w:val="24"/>
          <w:lang w:val="az-Latn-AZ" w:eastAsia="ru-RU"/>
        </w:rPr>
        <w:t xml:space="preserve">used </w:t>
      </w:r>
      <w:r>
        <w:rPr>
          <w:rFonts w:ascii="Times New Roman" w:hAnsi="Times New Roman" w:eastAsia="Times New Roman" w:cs="Times New Roman"/>
          <w:color w:val="0C0C0C"/>
          <w:sz w:val="24"/>
          <w:szCs w:val="24"/>
          <w:lang w:val="az-Latn-AZ" w:eastAsia="ru-RU"/>
        </w:rPr>
        <w:softHyphen/>
      </w:r>
      <w:r>
        <w:rPr>
          <w:rFonts w:ascii="Times New Roman" w:hAnsi="Times New Roman" w:eastAsia="Times New Roman" w:cs="Times New Roman"/>
          <w:color w:val="0C0C0C"/>
          <w:sz w:val="24"/>
          <w:szCs w:val="24"/>
          <w:lang w:val="az-Latn-AZ" w:eastAsia="ru-RU"/>
        </w:rPr>
        <w:t>.</w:t>
      </w:r>
    </w:p>
    <w:p w14:paraId="118A6D68">
      <w:pPr>
        <w:rPr>
          <w:rFonts w:ascii="Times New Roman" w:hAnsi="Times New Roman" w:eastAsia="Times New Roman" w:cs="Times New Roman"/>
          <w:i/>
          <w:color w:val="0C0C0C"/>
          <w:sz w:val="24"/>
          <w:szCs w:val="24"/>
          <w:lang w:val="az-Latn-AZ" w:eastAsia="ru-RU"/>
        </w:rPr>
      </w:pPr>
      <w:r>
        <w:rPr>
          <w:rFonts w:ascii="Times New Roman" w:hAnsi="Times New Roman" w:eastAsia="Times New Roman" w:cs="Times New Roman"/>
          <w:i/>
          <w:color w:val="0C0C0C"/>
          <w:sz w:val="24"/>
          <w:szCs w:val="24"/>
          <w:lang w:val="az-Latn-AZ" w:eastAsia="ru-RU"/>
        </w:rPr>
        <w:t xml:space="preserve">Whether it is a simple speaking style or an artistic style, the creators of both fields are the people, creative artists, and the literary community. Synonyms have a place in every style - conversation, scientific and artistic style, journalistic style and play an important role in speech culture and normal expression of thought </w:t>
      </w:r>
      <w:r>
        <w:rPr>
          <w:rFonts w:ascii="Times New Roman" w:hAnsi="Times New Roman" w:eastAsia="Times New Roman" w:cs="Times New Roman"/>
          <w:color w:val="0C0C0C"/>
          <w:sz w:val="24"/>
          <w:szCs w:val="24"/>
          <w:lang w:val="az-Latn-AZ" w:eastAsia="ru-RU"/>
        </w:rPr>
        <w:t xml:space="preserve">. (2. p. 236 </w:t>
      </w:r>
      <w:r>
        <w:rPr>
          <w:rFonts w:ascii="Times New Roman" w:hAnsi="Times New Roman" w:eastAsia="Times New Roman" w:cs="Times New Roman"/>
          <w:i/>
          <w:color w:val="0C0C0C"/>
          <w:sz w:val="24"/>
          <w:szCs w:val="24"/>
          <w:lang w:val="az-Latn-AZ" w:eastAsia="ru-RU"/>
        </w:rPr>
        <w:t>)</w:t>
      </w:r>
    </w:p>
    <w:p w14:paraId="02A2D31D">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The synonymy of a word is measured by its true meaning. The stylistic synonyms that the writer and poet sometimes use in the work do not have synonyms outside the text, these words become synonyms only due to the stylistic point within the text. Stylistic synonyms have emotionality, expressiveness, strengthen expression.</w:t>
      </w:r>
    </w:p>
    <w:p w14:paraId="024B0999">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 xml:space="preserve">Synonyms are used in different styles. In our language, synonyms are mostly close in meaning, </w:t>
      </w:r>
      <w:r>
        <w:rPr>
          <w:rFonts w:ascii="Times New Roman" w:hAnsi="Times New Roman" w:eastAsia="Times New Roman" w:cs="Times New Roman"/>
          <w:color w:val="0C0C0C"/>
          <w:sz w:val="24"/>
          <w:szCs w:val="24"/>
          <w:lang w:val="az-Latn-AZ" w:eastAsia="ru-RU"/>
        </w:rPr>
        <w:softHyphen/>
      </w:r>
      <w:r>
        <w:rPr>
          <w:rFonts w:ascii="Times New Roman" w:hAnsi="Times New Roman" w:eastAsia="Times New Roman" w:cs="Times New Roman"/>
          <w:color w:val="0C0C0C"/>
          <w:sz w:val="24"/>
          <w:szCs w:val="24"/>
          <w:lang w:val="az-Latn-AZ" w:eastAsia="ru-RU"/>
        </w:rPr>
        <w:t>they carry the style in different ways and serve for the colorful expression of the idea. It is not permissible to use words from another language with the same meaning to create a stylistic point in the language. Words that are used inappropriately from another language cannot be considered synonyms.</w:t>
      </w:r>
    </w:p>
    <w:p w14:paraId="5A9A9525">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ja-JP"/>
        </w:rPr>
        <w:t xml:space="preserve">Speaking about the importance of synonyms for the variety of styles, M. Huseynzade writes: "Synonyms are very important for the richness of the vocabulary of the language, especially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for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the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variety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and richness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of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styles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 xml:space="preserve">. </w:t>
      </w:r>
      <w:r>
        <w:rPr>
          <w:rFonts w:ascii="Times New Roman" w:hAnsi="Times New Roman" w:eastAsia="Times New Roman" w:cs="Times New Roman"/>
          <w:color w:val="0C0C0C"/>
          <w:sz w:val="24"/>
          <w:szCs w:val="24"/>
          <w:lang w:val="az-Latn-AZ" w:eastAsia="ja-JP"/>
        </w:rPr>
        <w:softHyphen/>
      </w:r>
      <w:r>
        <w:rPr>
          <w:rFonts w:ascii="Times New Roman" w:hAnsi="Times New Roman" w:eastAsia="Times New Roman" w:cs="Times New Roman"/>
          <w:color w:val="0C0C0C"/>
          <w:sz w:val="24"/>
          <w:szCs w:val="24"/>
          <w:lang w:val="az-Latn-AZ" w:eastAsia="ja-JP"/>
        </w:rPr>
        <w:t>Because through them, the fluency, subtlety and correctness of the thought are ensured" (3. P.12).</w:t>
      </w:r>
    </w:p>
    <w:p w14:paraId="3FE0A172">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 xml:space="preserve">It is of great importance for our linguistics to determine the stylistic-contextual points of the synonyms existing in the language of works in the Azerbaijani language, to reveal their lexical-semantic features. Each artist uses synonyms in the vocabulary of the language in a unique way according to his style. Poets and writers make creative contributions to the literary language of their time with the stylistic synonyms they use. </w:t>
      </w:r>
      <w:r>
        <w:rPr>
          <w:rFonts w:ascii="Times New Roman" w:hAnsi="Times New Roman" w:eastAsia="Times New Roman" w:cs="Times New Roman"/>
          <w:i/>
          <w:color w:val="0C0C0C"/>
          <w:sz w:val="24"/>
          <w:szCs w:val="24"/>
          <w:lang w:val="az-Latn-AZ" w:eastAsia="ru-RU"/>
        </w:rPr>
        <w:t xml:space="preserve">"The falcon, the shungar will destroy your herd, the cranes, the unpainted golden blood!" </w:t>
      </w:r>
      <w:r>
        <w:rPr>
          <w:rFonts w:ascii="Times New Roman" w:hAnsi="Times New Roman" w:eastAsia="Times New Roman" w:cs="Times New Roman"/>
          <w:color w:val="0C0C0C"/>
          <w:sz w:val="24"/>
          <w:szCs w:val="24"/>
          <w:lang w:val="az-Latn-AZ" w:eastAsia="ru-RU"/>
        </w:rPr>
        <w:t>MVVidadi. The word shungar used in this verse in the synonymous line is today an archaic word in our language, historically it means "falcon bird". According to his era, the poet gave two words with the same meaning in one sentence.</w:t>
      </w:r>
      <w:r>
        <w:rPr>
          <w:rFonts w:ascii="Times New Roman" w:hAnsi="Times New Roman" w:eastAsia="Times New Roman" w:cs="Times New Roman"/>
          <w:color w:val="0C0C0C"/>
          <w:sz w:val="24"/>
          <w:szCs w:val="24"/>
          <w:lang w:val="az-Latn-AZ" w:eastAsia="ru-RU"/>
        </w:rPr>
        <w:tab/>
      </w:r>
    </w:p>
    <w:p w14:paraId="2DAD0B92">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 xml:space="preserve">Synonyms are used in different styles. In our language, synonyms are mostly close in meaning, </w:t>
      </w:r>
      <w:r>
        <w:rPr>
          <w:rFonts w:ascii="Times New Roman" w:hAnsi="Times New Roman" w:eastAsia="Times New Roman" w:cs="Times New Roman"/>
          <w:color w:val="0C0C0C"/>
          <w:sz w:val="24"/>
          <w:szCs w:val="24"/>
          <w:lang w:val="az-Latn-AZ" w:eastAsia="ru-RU"/>
        </w:rPr>
        <w:softHyphen/>
      </w:r>
      <w:r>
        <w:rPr>
          <w:rFonts w:ascii="Times New Roman" w:hAnsi="Times New Roman" w:eastAsia="Times New Roman" w:cs="Times New Roman"/>
          <w:color w:val="0C0C0C"/>
          <w:sz w:val="24"/>
          <w:szCs w:val="24"/>
          <w:lang w:val="az-Latn-AZ" w:eastAsia="ru-RU"/>
        </w:rPr>
        <w:t>carry the style in a different way, and serve for the colorful expression of the idea. In order to create a stylistic point in the language, it is not permissible to use words from another language with the same meaning. Words that are used inappropriately from another language cannot be considered synonyms.</w:t>
      </w:r>
    </w:p>
    <w:p w14:paraId="6D217EF0">
      <w:pPr>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In different periods of the historical development of the Azerbaijani language, some of the words that make up the synonymous row become active, some become passive, and some are newly created in the language.</w:t>
      </w:r>
    </w:p>
    <w:p w14:paraId="09F6D4AA">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Literature</w:t>
      </w:r>
    </w:p>
    <w:p w14:paraId="1C4D0CE2">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1. Mustafayeva G. Stylistics of the Azerbaijani language. Baku. Science. 2010. 388 pp.</w:t>
      </w:r>
    </w:p>
    <w:p w14:paraId="26E44E1A">
      <w:pPr>
        <w:spacing w:after="0" w:line="360" w:lineRule="auto"/>
        <w:ind w:firstLine="600"/>
        <w:jc w:val="both"/>
        <w:rPr>
          <w:rFonts w:ascii="Times New Roman" w:hAnsi="Times New Roman" w:eastAsia="Times New Roman" w:cs="Times New Roman"/>
          <w:color w:val="0C0C0C"/>
          <w:sz w:val="24"/>
          <w:szCs w:val="24"/>
          <w:lang w:val="az-Latn-AZ" w:eastAsia="ru-RU"/>
        </w:rPr>
      </w:pPr>
      <w:r>
        <w:rPr>
          <w:rFonts w:ascii="Times New Roman" w:hAnsi="Times New Roman" w:eastAsia="Times New Roman" w:cs="Times New Roman"/>
          <w:color w:val="0C0C0C"/>
          <w:sz w:val="24"/>
          <w:szCs w:val="24"/>
          <w:lang w:val="az-Latn-AZ" w:eastAsia="ru-RU"/>
        </w:rPr>
        <w:t>2.</w:t>
      </w:r>
      <w:r>
        <w:rPr>
          <w:color w:val="0C0C0C"/>
          <w:sz w:val="24"/>
          <w:szCs w:val="24"/>
          <w:lang w:val="az-Latn-AZ"/>
        </w:rPr>
        <w:t xml:space="preserve"> </w:t>
      </w:r>
      <w:r>
        <w:rPr>
          <w:rFonts w:ascii="Times New Roman" w:hAnsi="Times New Roman" w:eastAsia="Times New Roman" w:cs="Times New Roman"/>
          <w:color w:val="0C0C0C"/>
          <w:sz w:val="24"/>
          <w:szCs w:val="24"/>
          <w:lang w:val="az-Latn-AZ"/>
        </w:rPr>
        <w:t xml:space="preserve">Seyidaliyev N. </w:t>
      </w:r>
      <w:r>
        <w:rPr>
          <w:rFonts w:ascii="Times New Roman" w:hAnsi="Times New Roman" w:eastAsia="Times New Roman" w:cs="Times New Roman"/>
          <w:color w:val="0C0C0C"/>
          <w:sz w:val="24"/>
          <w:szCs w:val="24"/>
          <w:lang w:val="az-Latn-AZ" w:eastAsia="ru-RU"/>
        </w:rPr>
        <w:t>Synonym and its role in speech. Modern Azerbaijani language. II c.</w:t>
      </w:r>
      <w:r>
        <w:rPr>
          <w:color w:val="0C0C0C"/>
          <w:sz w:val="24"/>
          <w:szCs w:val="24"/>
          <w:lang w:val="en-US"/>
        </w:rPr>
        <w:t xml:space="preserve"> </w:t>
      </w:r>
      <w:r>
        <w:rPr>
          <w:rFonts w:ascii="Times New Roman" w:hAnsi="Times New Roman" w:eastAsia="Times New Roman" w:cs="Times New Roman"/>
          <w:color w:val="0C0C0C"/>
          <w:sz w:val="24"/>
          <w:szCs w:val="24"/>
          <w:lang w:val="az-Latn-AZ" w:eastAsia="ru-RU"/>
        </w:rPr>
        <w:t>Lexicology. 2022.559 p.</w:t>
      </w:r>
    </w:p>
    <w:p w14:paraId="388C386E">
      <w:pPr>
        <w:spacing w:after="0" w:line="360" w:lineRule="auto"/>
        <w:ind w:firstLine="600"/>
        <w:jc w:val="both"/>
        <w:rPr>
          <w:rFonts w:ascii="Times New Roman" w:hAnsi="Times New Roman" w:eastAsia="Times New Roman" w:cs="Times New Roman"/>
          <w:color w:val="FF0000"/>
          <w:sz w:val="24"/>
          <w:szCs w:val="24"/>
          <w:lang w:val="az-Latn-AZ" w:eastAsia="ru-RU"/>
        </w:rPr>
      </w:pPr>
      <w:r>
        <w:rPr>
          <w:rFonts w:ascii="Times New Roman" w:hAnsi="Times New Roman" w:eastAsia="Times New Roman" w:cs="Times New Roman"/>
          <w:color w:val="0C0C0C"/>
          <w:sz w:val="24"/>
          <w:szCs w:val="24"/>
          <w:lang w:val="az-Latn-AZ" w:eastAsia="ru-RU"/>
        </w:rPr>
        <w:t>3. Huseynzade M. Modern Azerbaijani language. Baku, 1954, 215 p.</w:t>
      </w:r>
    </w:p>
    <w:p w14:paraId="767D8507">
      <w:pPr>
        <w:rPr>
          <w:rFonts w:ascii="Times New Roman" w:hAnsi="Times New Roman" w:eastAsia="Times New Roman" w:cs="Times New Roman"/>
          <w:color w:val="0C0C0C"/>
          <w:sz w:val="24"/>
          <w:szCs w:val="24"/>
          <w:lang w:val="az-Latn-AZ" w:eastAsia="ru-RU"/>
        </w:rPr>
      </w:pPr>
    </w:p>
    <w:p w14:paraId="2C396BA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E4A4C"/>
    <w:rsid w:val="34D56613"/>
    <w:rsid w:val="7B91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2024-10-08T20:32:00Z</dcterms:created>
  <dc:creator>HP</dc:creator>
  <cp:lastModifiedBy>HP</cp:lastModifiedBy>
  <dcterms:modified xsi:type="dcterms:W3CDTF">2024-10-08T20:38:37Z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9332C742BA52443A90B6913906187EA3_12</vt:lpwstr>
  </property>
</Properties>
</file>