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1B7D" w14:textId="2833BC5B" w:rsidR="003D7A40" w:rsidRPr="003D7A40" w:rsidRDefault="003D7A40" w:rsidP="003D7A40">
      <w:pPr>
        <w:jc w:val="center"/>
        <w:rPr>
          <w:rFonts w:asciiTheme="majorBidi" w:hAnsiTheme="majorBidi" w:cstheme="majorBidi"/>
          <w:b/>
          <w:sz w:val="26"/>
          <w:szCs w:val="26"/>
        </w:rPr>
      </w:pPr>
      <w:r w:rsidRPr="003D7A40">
        <w:rPr>
          <w:rFonts w:asciiTheme="majorBidi" w:hAnsiTheme="majorBidi" w:cstheme="majorBidi"/>
          <w:b/>
          <w:sz w:val="26"/>
          <w:szCs w:val="26"/>
        </w:rPr>
        <w:t>XVII. Yüzyıl Divan Şairlerinden Aksaraylı Hasan Rızâî</w:t>
      </w:r>
      <w:r>
        <w:rPr>
          <w:rFonts w:asciiTheme="majorBidi" w:hAnsiTheme="majorBidi" w:cstheme="majorBidi"/>
          <w:b/>
          <w:sz w:val="26"/>
          <w:szCs w:val="26"/>
        </w:rPr>
        <w:t>’</w:t>
      </w:r>
      <w:r w:rsidRPr="003D7A40">
        <w:rPr>
          <w:rFonts w:asciiTheme="majorBidi" w:hAnsiTheme="majorBidi" w:cstheme="majorBidi"/>
          <w:b/>
          <w:sz w:val="26"/>
          <w:szCs w:val="26"/>
        </w:rPr>
        <w:t xml:space="preserve">nin </w:t>
      </w:r>
      <w:r w:rsidRPr="003D7A40">
        <w:rPr>
          <w:rFonts w:asciiTheme="majorBidi" w:hAnsiTheme="majorBidi" w:cstheme="majorBidi"/>
          <w:b/>
          <w:i/>
          <w:sz w:val="26"/>
          <w:szCs w:val="26"/>
        </w:rPr>
        <w:t>Kân-ı Ma</w:t>
      </w:r>
      <w:r>
        <w:rPr>
          <w:rFonts w:asciiTheme="majorBidi" w:hAnsiTheme="majorBidi" w:cstheme="majorBidi"/>
          <w:b/>
          <w:i/>
          <w:sz w:val="26"/>
          <w:szCs w:val="26"/>
        </w:rPr>
        <w:t>’</w:t>
      </w:r>
      <w:r w:rsidRPr="003D7A40">
        <w:rPr>
          <w:rFonts w:asciiTheme="majorBidi" w:hAnsiTheme="majorBidi" w:cstheme="majorBidi"/>
          <w:b/>
          <w:i/>
          <w:sz w:val="26"/>
          <w:szCs w:val="26"/>
        </w:rPr>
        <w:t>ânî</w:t>
      </w:r>
      <w:r w:rsidRPr="003D7A40">
        <w:rPr>
          <w:rFonts w:asciiTheme="majorBidi" w:hAnsiTheme="majorBidi" w:cstheme="majorBidi"/>
          <w:b/>
          <w:sz w:val="26"/>
          <w:szCs w:val="26"/>
        </w:rPr>
        <w:t xml:space="preserve"> Adlı Farsça-Türkçe Manzum Sözlüğünün Yeni Bir Nüshası</w:t>
      </w:r>
    </w:p>
    <w:p w14:paraId="7F60C38F" w14:textId="69046907" w:rsidR="00445C8A" w:rsidRPr="0027195C" w:rsidRDefault="00527376" w:rsidP="0027195C">
      <w:pPr>
        <w:jc w:val="both"/>
        <w:rPr>
          <w:rFonts w:asciiTheme="majorBidi" w:hAnsiTheme="majorBidi" w:cstheme="majorBidi"/>
          <w:sz w:val="24"/>
          <w:szCs w:val="24"/>
        </w:rPr>
      </w:pPr>
      <w:r w:rsidRPr="0027195C">
        <w:rPr>
          <w:rFonts w:asciiTheme="majorBidi" w:hAnsiTheme="majorBidi" w:cstheme="majorBidi"/>
          <w:sz w:val="24"/>
          <w:szCs w:val="24"/>
        </w:rPr>
        <w:t>Klasik Türk edebiyatın</w:t>
      </w:r>
      <w:r w:rsidR="00445C8A" w:rsidRPr="0027195C">
        <w:rPr>
          <w:rFonts w:asciiTheme="majorBidi" w:hAnsiTheme="majorBidi" w:cstheme="majorBidi"/>
          <w:sz w:val="24"/>
          <w:szCs w:val="24"/>
        </w:rPr>
        <w:t>ın inceleme konularından biri olan manzum sözlükler</w:t>
      </w:r>
      <w:r w:rsidR="0027195C" w:rsidRPr="0027195C">
        <w:rPr>
          <w:rFonts w:asciiTheme="majorBidi" w:hAnsiTheme="majorBidi" w:cstheme="majorBidi"/>
          <w:sz w:val="24"/>
          <w:szCs w:val="24"/>
        </w:rPr>
        <w:t>,</w:t>
      </w:r>
      <w:r w:rsidR="00445C8A" w:rsidRPr="0027195C">
        <w:rPr>
          <w:rFonts w:asciiTheme="majorBidi" w:hAnsiTheme="majorBidi" w:cstheme="majorBidi"/>
          <w:sz w:val="24"/>
          <w:szCs w:val="24"/>
        </w:rPr>
        <w:t xml:space="preserve"> </w:t>
      </w:r>
      <w:r w:rsidR="00445C8A" w:rsidRPr="0027195C">
        <w:rPr>
          <w:rFonts w:asciiTheme="majorBidi" w:hAnsiTheme="majorBidi" w:cstheme="majorBidi"/>
          <w:sz w:val="24"/>
          <w:szCs w:val="24"/>
        </w:rPr>
        <w:t xml:space="preserve">kültür aktarımı ve tanıtılması ve nihayet benimsenmesi konusunda </w:t>
      </w:r>
      <w:r w:rsidR="00445C8A" w:rsidRPr="0027195C">
        <w:rPr>
          <w:rFonts w:asciiTheme="majorBidi" w:hAnsiTheme="majorBidi" w:cstheme="majorBidi"/>
          <w:sz w:val="24"/>
          <w:szCs w:val="24"/>
        </w:rPr>
        <w:t>mühim</w:t>
      </w:r>
      <w:r w:rsidR="00445C8A" w:rsidRPr="0027195C">
        <w:rPr>
          <w:rFonts w:asciiTheme="majorBidi" w:hAnsiTheme="majorBidi" w:cstheme="majorBidi"/>
          <w:sz w:val="24"/>
          <w:szCs w:val="24"/>
        </w:rPr>
        <w:t xml:space="preserve"> görevler üstlenmiştir.</w:t>
      </w:r>
      <w:r w:rsidR="00445C8A" w:rsidRPr="0027195C">
        <w:rPr>
          <w:rFonts w:asciiTheme="majorBidi" w:hAnsiTheme="majorBidi" w:cstheme="majorBidi"/>
          <w:sz w:val="24"/>
          <w:szCs w:val="24"/>
        </w:rPr>
        <w:t xml:space="preserve"> Bilhassa Arapça-Türkçe, Farsça-Türkçe gibi iki dilli ve Arapça-Farsça-Türkçe olarak üç dilli kaleme alınan manzu</w:t>
      </w:r>
      <w:r w:rsidR="002B5592" w:rsidRPr="0027195C">
        <w:rPr>
          <w:rFonts w:asciiTheme="majorBidi" w:hAnsiTheme="majorBidi" w:cstheme="majorBidi"/>
          <w:sz w:val="24"/>
          <w:szCs w:val="24"/>
        </w:rPr>
        <w:t>m</w:t>
      </w:r>
      <w:r w:rsidR="00445C8A" w:rsidRPr="0027195C">
        <w:rPr>
          <w:rFonts w:asciiTheme="majorBidi" w:hAnsiTheme="majorBidi" w:cstheme="majorBidi"/>
          <w:sz w:val="24"/>
          <w:szCs w:val="24"/>
        </w:rPr>
        <w:t xml:space="preserve"> sözlükler,</w:t>
      </w:r>
      <w:r w:rsidR="002B5592" w:rsidRPr="0027195C">
        <w:rPr>
          <w:rFonts w:asciiTheme="majorBidi" w:hAnsiTheme="majorBidi" w:cstheme="majorBidi"/>
          <w:sz w:val="24"/>
          <w:szCs w:val="24"/>
        </w:rPr>
        <w:t xml:space="preserve"> nazmın </w:t>
      </w:r>
      <w:r w:rsidR="0027195C" w:rsidRPr="0027195C">
        <w:rPr>
          <w:rFonts w:asciiTheme="majorBidi" w:hAnsiTheme="majorBidi" w:cstheme="majorBidi"/>
          <w:sz w:val="24"/>
          <w:szCs w:val="24"/>
        </w:rPr>
        <w:t>ezber yetisini kuvvetlendir</w:t>
      </w:r>
      <w:r w:rsidR="0027195C" w:rsidRPr="0027195C">
        <w:rPr>
          <w:rFonts w:asciiTheme="majorBidi" w:hAnsiTheme="majorBidi" w:cstheme="majorBidi"/>
          <w:sz w:val="24"/>
          <w:szCs w:val="24"/>
        </w:rPr>
        <w:t xml:space="preserve">en </w:t>
      </w:r>
      <w:r w:rsidR="002B5592" w:rsidRPr="0027195C">
        <w:rPr>
          <w:rFonts w:asciiTheme="majorBidi" w:hAnsiTheme="majorBidi" w:cstheme="majorBidi"/>
          <w:sz w:val="24"/>
          <w:szCs w:val="24"/>
        </w:rPr>
        <w:t xml:space="preserve">vezin ve kafiye ahengi sayesinde yüzyıllarca maarifin önemli bir parçası olmuştur. </w:t>
      </w:r>
      <w:r w:rsidR="00F56917" w:rsidRPr="0027195C">
        <w:rPr>
          <w:rFonts w:asciiTheme="majorBidi" w:hAnsiTheme="majorBidi" w:cstheme="majorBidi"/>
          <w:sz w:val="24"/>
          <w:szCs w:val="24"/>
        </w:rPr>
        <w:t xml:space="preserve">Temel hedefleri </w:t>
      </w:r>
      <w:r w:rsidR="00F56917" w:rsidRPr="0027195C">
        <w:rPr>
          <w:rFonts w:asciiTheme="majorBidi" w:hAnsiTheme="majorBidi" w:cstheme="majorBidi"/>
          <w:sz w:val="24"/>
          <w:szCs w:val="24"/>
        </w:rPr>
        <w:t>kelime ve vezin öğretim</w:t>
      </w:r>
      <w:r w:rsidR="00F56917" w:rsidRPr="0027195C">
        <w:rPr>
          <w:rFonts w:asciiTheme="majorBidi" w:hAnsiTheme="majorBidi" w:cstheme="majorBidi"/>
          <w:sz w:val="24"/>
          <w:szCs w:val="24"/>
        </w:rPr>
        <w:t xml:space="preserve">i olan bu sözlükler, rağbet bulması münasebetiyle </w:t>
      </w:r>
      <w:r w:rsidR="00D40F6F" w:rsidRPr="0027195C">
        <w:rPr>
          <w:rFonts w:asciiTheme="majorBidi" w:hAnsiTheme="majorBidi" w:cstheme="majorBidi"/>
          <w:sz w:val="24"/>
          <w:szCs w:val="24"/>
        </w:rPr>
        <w:t>Türk kültüründe her yüzyıl yer bul</w:t>
      </w:r>
      <w:r w:rsidR="00F56917" w:rsidRPr="0027195C">
        <w:rPr>
          <w:rFonts w:asciiTheme="majorBidi" w:hAnsiTheme="majorBidi" w:cstheme="majorBidi"/>
          <w:sz w:val="24"/>
          <w:szCs w:val="24"/>
        </w:rPr>
        <w:t xml:space="preserve">mayı başarmıştır. XVII. yüzyıl Divan şairlerinden Aksaraylı Hasan Rızâî (1599-1667)’nin kaleme aldığı </w:t>
      </w:r>
      <w:r w:rsidR="00F56917" w:rsidRPr="0027195C">
        <w:rPr>
          <w:rFonts w:asciiTheme="majorBidi" w:hAnsiTheme="majorBidi" w:cstheme="majorBidi"/>
          <w:i/>
          <w:sz w:val="24"/>
          <w:szCs w:val="24"/>
        </w:rPr>
        <w:t>Kân-ı Ma’ânî</w:t>
      </w:r>
      <w:r w:rsidR="00F56917" w:rsidRPr="0027195C">
        <w:rPr>
          <w:rFonts w:asciiTheme="majorBidi" w:hAnsiTheme="majorBidi" w:cstheme="majorBidi"/>
          <w:sz w:val="24"/>
          <w:szCs w:val="24"/>
        </w:rPr>
        <w:t xml:space="preserve"> adlı Farsça-Türkçe manzum sözlük de bunlardan biridir.</w:t>
      </w:r>
      <w:r w:rsidR="001778CC" w:rsidRPr="0027195C">
        <w:rPr>
          <w:rFonts w:asciiTheme="majorBidi" w:hAnsiTheme="majorBidi" w:cstheme="majorBidi"/>
          <w:sz w:val="24"/>
          <w:szCs w:val="24"/>
        </w:rPr>
        <w:t xml:space="preserve"> </w:t>
      </w:r>
      <w:r w:rsidR="004D7C65">
        <w:rPr>
          <w:rFonts w:asciiTheme="majorBidi" w:hAnsiTheme="majorBidi" w:cstheme="majorBidi"/>
          <w:sz w:val="24"/>
          <w:szCs w:val="24"/>
        </w:rPr>
        <w:t xml:space="preserve">Şairin </w:t>
      </w:r>
      <w:r w:rsidR="001778CC" w:rsidRPr="0027195C">
        <w:rPr>
          <w:rFonts w:asciiTheme="majorBidi" w:hAnsiTheme="majorBidi" w:cstheme="majorBidi"/>
          <w:sz w:val="24"/>
          <w:szCs w:val="24"/>
        </w:rPr>
        <w:t>1644</w:t>
      </w:r>
      <w:r w:rsidR="001778CC" w:rsidRPr="0027195C">
        <w:rPr>
          <w:rFonts w:asciiTheme="majorBidi" w:hAnsiTheme="majorBidi" w:cstheme="majorBidi"/>
          <w:sz w:val="24"/>
          <w:szCs w:val="24"/>
        </w:rPr>
        <w:t xml:space="preserve"> yılında </w:t>
      </w:r>
      <w:r w:rsidR="001778CC" w:rsidRPr="0027195C">
        <w:rPr>
          <w:rFonts w:asciiTheme="majorBidi" w:hAnsiTheme="majorBidi" w:cstheme="majorBidi"/>
          <w:sz w:val="24"/>
          <w:szCs w:val="24"/>
        </w:rPr>
        <w:t>Ala</w:t>
      </w:r>
      <w:r w:rsidR="001778CC" w:rsidRPr="0027195C">
        <w:rPr>
          <w:rFonts w:asciiTheme="majorBidi" w:hAnsiTheme="majorBidi" w:cstheme="majorBidi"/>
          <w:sz w:val="24"/>
          <w:szCs w:val="24"/>
        </w:rPr>
        <w:t>ş</w:t>
      </w:r>
      <w:r w:rsidR="001778CC" w:rsidRPr="0027195C">
        <w:rPr>
          <w:rFonts w:asciiTheme="majorBidi" w:hAnsiTheme="majorBidi" w:cstheme="majorBidi"/>
          <w:sz w:val="24"/>
          <w:szCs w:val="24"/>
        </w:rPr>
        <w:t>ehir’de kadı</w:t>
      </w:r>
      <w:r w:rsidR="001778CC" w:rsidRPr="0027195C">
        <w:rPr>
          <w:rFonts w:asciiTheme="majorBidi" w:hAnsiTheme="majorBidi" w:cstheme="majorBidi"/>
          <w:sz w:val="24"/>
          <w:szCs w:val="24"/>
        </w:rPr>
        <w:t xml:space="preserve">lık görevini yaparken kaleme aldığı eseri, manzum sözlük tarihinde önemli bir yeri olan </w:t>
      </w:r>
      <w:r w:rsidR="001778CC" w:rsidRPr="004D7C65">
        <w:rPr>
          <w:rFonts w:asciiTheme="majorBidi" w:hAnsiTheme="majorBidi" w:cstheme="majorBidi"/>
          <w:i/>
          <w:sz w:val="24"/>
          <w:szCs w:val="24"/>
        </w:rPr>
        <w:t>Tuhfe-i Şâhidî</w:t>
      </w:r>
      <w:r w:rsidR="00FF607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FF607F" w:rsidRPr="00FF607F">
        <w:rPr>
          <w:rFonts w:asciiTheme="majorBidi" w:hAnsiTheme="majorBidi" w:cstheme="majorBidi"/>
          <w:sz w:val="24"/>
          <w:szCs w:val="24"/>
        </w:rPr>
        <w:t>(1514)</w:t>
      </w:r>
      <w:r w:rsidR="001778CC" w:rsidRPr="0027195C">
        <w:rPr>
          <w:rFonts w:asciiTheme="majorBidi" w:hAnsiTheme="majorBidi" w:cstheme="majorBidi"/>
          <w:sz w:val="24"/>
          <w:szCs w:val="24"/>
        </w:rPr>
        <w:t>’ye naziredir.</w:t>
      </w:r>
      <w:r w:rsidR="00F7507B" w:rsidRPr="0027195C">
        <w:rPr>
          <w:rFonts w:asciiTheme="majorBidi" w:hAnsiTheme="majorBidi" w:cstheme="majorBidi"/>
          <w:sz w:val="24"/>
          <w:szCs w:val="24"/>
        </w:rPr>
        <w:t xml:space="preserve"> Eserin şimdiye kadar bilinen 5 nüshası mevcuttur. Bunlar, Bosna Hersek Gazi Hüsrev Kütüphanesi Türkçe Yazmaları R-1871, Manisa İl Halk Kütüphanesi 45 Ak Ze 184/1</w:t>
      </w:r>
      <w:r w:rsidR="0051662C">
        <w:rPr>
          <w:rFonts w:asciiTheme="majorBidi" w:hAnsiTheme="majorBidi" w:cstheme="majorBidi"/>
          <w:sz w:val="24"/>
          <w:szCs w:val="24"/>
        </w:rPr>
        <w:t xml:space="preserve"> ve </w:t>
      </w:r>
      <w:r w:rsidR="00F7507B" w:rsidRPr="0027195C">
        <w:rPr>
          <w:rFonts w:asciiTheme="majorBidi" w:hAnsiTheme="majorBidi" w:cstheme="majorBidi"/>
          <w:sz w:val="24"/>
          <w:szCs w:val="24"/>
        </w:rPr>
        <w:t xml:space="preserve">45 Hk 2717, İstanbul Üniversitesi Nadir Eserler Kütüphanesi TY579 ve Ankara DTCF Kütüphanesi Mustafa Con A 156’daki nüshalardır. Bu yazıda </w:t>
      </w:r>
      <w:r w:rsidR="00927782" w:rsidRPr="0027195C">
        <w:rPr>
          <w:rFonts w:asciiTheme="majorBidi" w:hAnsiTheme="majorBidi" w:cstheme="majorBidi"/>
          <w:sz w:val="24"/>
          <w:szCs w:val="24"/>
        </w:rPr>
        <w:t xml:space="preserve">bunların dışında </w:t>
      </w:r>
      <w:r w:rsidR="00927782" w:rsidRPr="0027195C">
        <w:rPr>
          <w:rFonts w:asciiTheme="majorBidi" w:hAnsiTheme="majorBidi" w:cstheme="majorBidi"/>
          <w:sz w:val="24"/>
          <w:szCs w:val="24"/>
        </w:rPr>
        <w:t xml:space="preserve">Bursa İnebey Kütüphanesi 1331 numarada kayıtlı </w:t>
      </w:r>
      <w:r w:rsidR="00927782" w:rsidRPr="0027195C">
        <w:rPr>
          <w:rFonts w:asciiTheme="majorBidi" w:hAnsiTheme="majorBidi" w:cstheme="majorBidi"/>
          <w:sz w:val="24"/>
          <w:szCs w:val="24"/>
        </w:rPr>
        <w:t>yeni bir nüsha tanı</w:t>
      </w:r>
      <w:r w:rsidR="00F7507B" w:rsidRPr="0027195C">
        <w:rPr>
          <w:rFonts w:asciiTheme="majorBidi" w:hAnsiTheme="majorBidi" w:cstheme="majorBidi"/>
          <w:sz w:val="24"/>
          <w:szCs w:val="24"/>
        </w:rPr>
        <w:t>t</w:t>
      </w:r>
      <w:r w:rsidR="00927782" w:rsidRPr="0027195C">
        <w:rPr>
          <w:rFonts w:asciiTheme="majorBidi" w:hAnsiTheme="majorBidi" w:cstheme="majorBidi"/>
          <w:sz w:val="24"/>
          <w:szCs w:val="24"/>
        </w:rPr>
        <w:t xml:space="preserve">ılacaktır. </w:t>
      </w:r>
      <w:r w:rsidR="00607B27" w:rsidRPr="0027195C">
        <w:rPr>
          <w:rFonts w:asciiTheme="majorBidi" w:hAnsiTheme="majorBidi" w:cstheme="majorBidi"/>
          <w:sz w:val="24"/>
          <w:szCs w:val="24"/>
        </w:rPr>
        <w:t>34 varaktan oluşan bu nüsha</w:t>
      </w:r>
      <w:r w:rsidR="00FE5E8F" w:rsidRPr="0027195C">
        <w:rPr>
          <w:rFonts w:asciiTheme="majorBidi" w:hAnsiTheme="majorBidi" w:cstheme="majorBidi"/>
          <w:sz w:val="24"/>
          <w:szCs w:val="24"/>
        </w:rPr>
        <w:t xml:space="preserve"> H 1084/ M </w:t>
      </w:r>
      <w:r w:rsidR="001C6BEB" w:rsidRPr="0027195C">
        <w:rPr>
          <w:rFonts w:asciiTheme="majorBidi" w:hAnsiTheme="majorBidi" w:cstheme="majorBidi"/>
          <w:sz w:val="24"/>
          <w:szCs w:val="24"/>
        </w:rPr>
        <w:t xml:space="preserve">Eylül-Ekim </w:t>
      </w:r>
      <w:r w:rsidR="00FE5E8F" w:rsidRPr="0027195C">
        <w:rPr>
          <w:rFonts w:asciiTheme="majorBidi" w:hAnsiTheme="majorBidi" w:cstheme="majorBidi"/>
          <w:sz w:val="24"/>
          <w:szCs w:val="24"/>
        </w:rPr>
        <w:t>1</w:t>
      </w:r>
      <w:r w:rsidR="001C6BEB" w:rsidRPr="0027195C">
        <w:rPr>
          <w:rFonts w:asciiTheme="majorBidi" w:hAnsiTheme="majorBidi" w:cstheme="majorBidi"/>
          <w:sz w:val="24"/>
          <w:szCs w:val="24"/>
        </w:rPr>
        <w:t>67</w:t>
      </w:r>
      <w:r w:rsidR="00FE5E8F" w:rsidRPr="0027195C">
        <w:rPr>
          <w:rFonts w:asciiTheme="majorBidi" w:hAnsiTheme="majorBidi" w:cstheme="majorBidi"/>
          <w:sz w:val="24"/>
          <w:szCs w:val="24"/>
        </w:rPr>
        <w:t>3</w:t>
      </w:r>
      <w:r w:rsidR="001C6BEB" w:rsidRPr="0027195C">
        <w:rPr>
          <w:rFonts w:asciiTheme="majorBidi" w:hAnsiTheme="majorBidi" w:cstheme="majorBidi"/>
          <w:sz w:val="24"/>
          <w:szCs w:val="24"/>
        </w:rPr>
        <w:t>’te istinsah edilmiştir.</w:t>
      </w:r>
      <w:r w:rsidR="00863D5F" w:rsidRPr="0027195C">
        <w:rPr>
          <w:rFonts w:asciiTheme="majorBidi" w:hAnsiTheme="majorBidi" w:cstheme="majorBidi"/>
          <w:sz w:val="24"/>
          <w:szCs w:val="24"/>
        </w:rPr>
        <w:t xml:space="preserve"> Söz konusu nüsha, diğer nüshalarla karşılaştırılarak tanıtılmaya çalışılacaktır.</w:t>
      </w:r>
    </w:p>
    <w:sectPr w:rsidR="00445C8A" w:rsidRPr="0027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8D"/>
    <w:rsid w:val="00074121"/>
    <w:rsid w:val="00086D8E"/>
    <w:rsid w:val="001778CC"/>
    <w:rsid w:val="00177E58"/>
    <w:rsid w:val="001C6BEB"/>
    <w:rsid w:val="0027195C"/>
    <w:rsid w:val="002B5592"/>
    <w:rsid w:val="00341A38"/>
    <w:rsid w:val="003D7A40"/>
    <w:rsid w:val="003E58B5"/>
    <w:rsid w:val="00445C8A"/>
    <w:rsid w:val="004D5E80"/>
    <w:rsid w:val="004D7C65"/>
    <w:rsid w:val="0051662C"/>
    <w:rsid w:val="00527376"/>
    <w:rsid w:val="0052768D"/>
    <w:rsid w:val="005732A3"/>
    <w:rsid w:val="0059179A"/>
    <w:rsid w:val="00607B27"/>
    <w:rsid w:val="00655CC7"/>
    <w:rsid w:val="00673160"/>
    <w:rsid w:val="006E36C7"/>
    <w:rsid w:val="00787569"/>
    <w:rsid w:val="00863D5F"/>
    <w:rsid w:val="008C17E9"/>
    <w:rsid w:val="00903B8F"/>
    <w:rsid w:val="00927782"/>
    <w:rsid w:val="00953587"/>
    <w:rsid w:val="009C24FE"/>
    <w:rsid w:val="00B82E34"/>
    <w:rsid w:val="00C14A74"/>
    <w:rsid w:val="00D40F6F"/>
    <w:rsid w:val="00D5210C"/>
    <w:rsid w:val="00DC77EB"/>
    <w:rsid w:val="00DE3178"/>
    <w:rsid w:val="00DF3702"/>
    <w:rsid w:val="00E028EA"/>
    <w:rsid w:val="00EA67C6"/>
    <w:rsid w:val="00F56917"/>
    <w:rsid w:val="00F7507B"/>
    <w:rsid w:val="00F91CB8"/>
    <w:rsid w:val="00FC7BAE"/>
    <w:rsid w:val="00FD32B7"/>
    <w:rsid w:val="00FE5E8F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62B"/>
  <w15:chartTrackingRefBased/>
  <w15:docId w15:val="{A9492ECE-BA86-44AE-A35E-50A7EF6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76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76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76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76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76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76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76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76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76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76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7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Turan</dc:creator>
  <cp:keywords/>
  <dc:description/>
  <cp:lastModifiedBy>Muhittin Turan</cp:lastModifiedBy>
  <cp:revision>19</cp:revision>
  <dcterms:created xsi:type="dcterms:W3CDTF">2024-10-09T15:27:00Z</dcterms:created>
  <dcterms:modified xsi:type="dcterms:W3CDTF">2024-10-09T16:41:00Z</dcterms:modified>
</cp:coreProperties>
</file>