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635B" w14:textId="2BB85AE8" w:rsidR="003B2572" w:rsidRDefault="00052F2D" w:rsidP="002129D5">
      <w:pPr>
        <w:spacing w:before="0"/>
        <w:ind w:firstLine="0"/>
        <w:jc w:val="center"/>
        <w:outlineLvl w:val="2"/>
        <w:rPr>
          <w:rFonts w:eastAsia="Times New Roman" w:cstheme="majorBidi"/>
          <w:b/>
          <w:bCs/>
          <w:kern w:val="0"/>
          <w:sz w:val="24"/>
          <w:szCs w:val="24"/>
          <w:lang w:eastAsia="tr-TR"/>
          <w14:ligatures w14:val="none"/>
        </w:rPr>
      </w:pPr>
      <w:r w:rsidRPr="008D7672">
        <w:rPr>
          <w:rFonts w:eastAsia="Times New Roman" w:cstheme="majorBidi"/>
          <w:b/>
          <w:bCs/>
          <w:kern w:val="0"/>
          <w:sz w:val="24"/>
          <w:szCs w:val="24"/>
          <w:lang w:eastAsia="tr-TR"/>
          <w14:ligatures w14:val="none"/>
        </w:rPr>
        <w:t xml:space="preserve">Sokratik Yöntemin </w:t>
      </w:r>
      <w:r w:rsidR="00C93C15">
        <w:rPr>
          <w:rFonts w:eastAsia="Times New Roman" w:cstheme="majorBidi"/>
          <w:b/>
          <w:bCs/>
          <w:kern w:val="0"/>
          <w:sz w:val="24"/>
          <w:szCs w:val="24"/>
          <w:lang w:eastAsia="tr-TR"/>
          <w14:ligatures w14:val="none"/>
        </w:rPr>
        <w:t>Türkçe Öğretmeni Adaylarının</w:t>
      </w:r>
      <w:r w:rsidR="00C93C15" w:rsidRPr="008D7672">
        <w:rPr>
          <w:rFonts w:eastAsia="Times New Roman" w:cstheme="majorBidi"/>
          <w:b/>
          <w:bCs/>
          <w:kern w:val="0"/>
          <w:sz w:val="24"/>
          <w:szCs w:val="24"/>
          <w:lang w:eastAsia="tr-TR"/>
          <w14:ligatures w14:val="none"/>
        </w:rPr>
        <w:t xml:space="preserve"> Üst Düşünme </w:t>
      </w:r>
      <w:r w:rsidR="00C93C15">
        <w:rPr>
          <w:rFonts w:eastAsia="Times New Roman" w:cstheme="majorBidi"/>
          <w:b/>
          <w:bCs/>
          <w:kern w:val="0"/>
          <w:sz w:val="24"/>
          <w:szCs w:val="24"/>
          <w:lang w:eastAsia="tr-TR"/>
          <w14:ligatures w14:val="none"/>
        </w:rPr>
        <w:t>Becerileri</w:t>
      </w:r>
      <w:r w:rsidR="009253DF">
        <w:rPr>
          <w:rFonts w:eastAsia="Times New Roman" w:cstheme="majorBidi"/>
          <w:b/>
          <w:bCs/>
          <w:kern w:val="0"/>
          <w:sz w:val="24"/>
          <w:szCs w:val="24"/>
          <w:lang w:eastAsia="tr-TR"/>
          <w14:ligatures w14:val="none"/>
        </w:rPr>
        <w:t>n</w:t>
      </w:r>
      <w:r>
        <w:rPr>
          <w:rFonts w:eastAsia="Times New Roman" w:cstheme="majorBidi"/>
          <w:b/>
          <w:bCs/>
          <w:kern w:val="0"/>
          <w:sz w:val="24"/>
          <w:szCs w:val="24"/>
          <w:lang w:eastAsia="tr-TR"/>
          <w14:ligatures w14:val="none"/>
        </w:rPr>
        <w:t>e</w:t>
      </w:r>
      <w:r w:rsidR="00754A96">
        <w:rPr>
          <w:rFonts w:eastAsia="Times New Roman" w:cstheme="majorBidi"/>
          <w:b/>
          <w:bCs/>
          <w:kern w:val="0"/>
          <w:sz w:val="24"/>
          <w:szCs w:val="24"/>
          <w:lang w:eastAsia="tr-TR"/>
          <w14:ligatures w14:val="none"/>
        </w:rPr>
        <w:t xml:space="preserve"> Etkisi Üzerine </w:t>
      </w:r>
      <w:r>
        <w:rPr>
          <w:rFonts w:eastAsia="Times New Roman" w:cstheme="majorBidi"/>
          <w:b/>
          <w:bCs/>
          <w:kern w:val="0"/>
          <w:sz w:val="24"/>
          <w:szCs w:val="24"/>
          <w:lang w:eastAsia="tr-TR"/>
          <w14:ligatures w14:val="none"/>
        </w:rPr>
        <w:t>Bir Deneysel</w:t>
      </w:r>
      <w:r w:rsidR="00754A96">
        <w:rPr>
          <w:rFonts w:eastAsia="Times New Roman" w:cstheme="majorBidi"/>
          <w:b/>
          <w:bCs/>
          <w:kern w:val="0"/>
          <w:sz w:val="24"/>
          <w:szCs w:val="24"/>
          <w:lang w:eastAsia="tr-TR"/>
          <w14:ligatures w14:val="none"/>
        </w:rPr>
        <w:t xml:space="preserve"> Ar</w:t>
      </w:r>
      <w:r>
        <w:rPr>
          <w:rFonts w:eastAsia="Times New Roman" w:cstheme="majorBidi"/>
          <w:b/>
          <w:bCs/>
          <w:kern w:val="0"/>
          <w:sz w:val="24"/>
          <w:szCs w:val="24"/>
          <w:lang w:eastAsia="tr-TR"/>
          <w14:ligatures w14:val="none"/>
        </w:rPr>
        <w:t>a</w:t>
      </w:r>
      <w:r w:rsidR="00754A96">
        <w:rPr>
          <w:rFonts w:eastAsia="Times New Roman" w:cstheme="majorBidi"/>
          <w:b/>
          <w:bCs/>
          <w:kern w:val="0"/>
          <w:sz w:val="24"/>
          <w:szCs w:val="24"/>
          <w:lang w:eastAsia="tr-TR"/>
          <w14:ligatures w14:val="none"/>
        </w:rPr>
        <w:t>ştı</w:t>
      </w:r>
      <w:r>
        <w:rPr>
          <w:rFonts w:eastAsia="Times New Roman" w:cstheme="majorBidi"/>
          <w:b/>
          <w:bCs/>
          <w:kern w:val="0"/>
          <w:sz w:val="24"/>
          <w:szCs w:val="24"/>
          <w:lang w:eastAsia="tr-TR"/>
          <w14:ligatures w14:val="none"/>
        </w:rPr>
        <w:t>rma</w:t>
      </w:r>
    </w:p>
    <w:p w14:paraId="6300A999" w14:textId="77777777" w:rsidR="00513E19" w:rsidRPr="00513E19" w:rsidRDefault="00513E19" w:rsidP="00513E19">
      <w:pPr>
        <w:spacing w:before="0"/>
        <w:ind w:firstLine="0"/>
        <w:jc w:val="center"/>
        <w:outlineLvl w:val="2"/>
        <w:rPr>
          <w:rFonts w:eastAsia="Times New Roman" w:cstheme="majorBidi"/>
          <w:b/>
          <w:bCs/>
          <w:kern w:val="0"/>
          <w:sz w:val="24"/>
          <w:szCs w:val="24"/>
          <w:lang w:val="en-GB" w:eastAsia="tr-TR"/>
          <w14:ligatures w14:val="none"/>
        </w:rPr>
      </w:pPr>
      <w:r w:rsidRPr="00513E19">
        <w:rPr>
          <w:rFonts w:eastAsia="Times New Roman" w:cstheme="majorBidi"/>
          <w:b/>
          <w:bCs/>
          <w:kern w:val="0"/>
          <w:sz w:val="24"/>
          <w:szCs w:val="24"/>
          <w:lang w:val="en-GB" w:eastAsia="tr-TR"/>
          <w14:ligatures w14:val="none"/>
        </w:rPr>
        <w:t>An Experimental Study on the Effect of the Socratic Method on Turkish Language Teacher Candidates’ Higher-Order Thinking Skills</w:t>
      </w:r>
    </w:p>
    <w:p w14:paraId="74BADAF1" w14:textId="1E61D305" w:rsidR="008D7672" w:rsidRPr="0086587C" w:rsidRDefault="008D7672" w:rsidP="008D7672">
      <w:pPr>
        <w:spacing w:before="0"/>
        <w:ind w:firstLine="0"/>
        <w:jc w:val="right"/>
        <w:outlineLvl w:val="2"/>
        <w:rPr>
          <w:rFonts w:eastAsia="Times New Roman" w:cstheme="majorBidi"/>
          <w:kern w:val="0"/>
          <w:lang w:eastAsia="tr-TR"/>
          <w14:ligatures w14:val="none"/>
        </w:rPr>
      </w:pPr>
      <w:r w:rsidRPr="0086587C">
        <w:rPr>
          <w:rFonts w:eastAsia="Times New Roman" w:cstheme="majorBidi"/>
          <w:kern w:val="0"/>
          <w:lang w:eastAsia="tr-TR"/>
          <w14:ligatures w14:val="none"/>
        </w:rPr>
        <w:t>Ramazan ERYILMAZ</w:t>
      </w:r>
      <w:r w:rsidRPr="0086587C">
        <w:rPr>
          <w:rStyle w:val="DipnotBavurusu"/>
          <w:rFonts w:eastAsia="Times New Roman" w:cstheme="majorBidi"/>
          <w:kern w:val="0"/>
          <w:lang w:eastAsia="tr-TR"/>
          <w14:ligatures w14:val="none"/>
        </w:rPr>
        <w:footnoteReference w:id="1"/>
      </w:r>
    </w:p>
    <w:p w14:paraId="12BA86D7" w14:textId="31BA1730" w:rsidR="0054060C" w:rsidRPr="0086587C" w:rsidRDefault="0054060C" w:rsidP="0086587C">
      <w:pPr>
        <w:rPr>
          <w:b/>
          <w:bCs/>
          <w:lang w:eastAsia="tr-TR"/>
        </w:rPr>
      </w:pPr>
      <w:r w:rsidRPr="0086587C">
        <w:rPr>
          <w:b/>
          <w:bCs/>
          <w:lang w:eastAsia="tr-TR"/>
        </w:rPr>
        <w:t>Özet</w:t>
      </w:r>
    </w:p>
    <w:p w14:paraId="5D172DD8" w14:textId="4CFC469B" w:rsidR="008D7672" w:rsidRPr="008D7672" w:rsidRDefault="008D7672" w:rsidP="0086587C">
      <w:pPr>
        <w:rPr>
          <w:rFonts w:ascii="Times New Roman" w:hAnsi="Times New Roman" w:cs="Times New Roman"/>
          <w:sz w:val="20"/>
          <w:szCs w:val="20"/>
          <w:lang w:eastAsia="tr-TR"/>
        </w:rPr>
      </w:pPr>
      <w:r w:rsidRPr="008D7672">
        <w:rPr>
          <w:rFonts w:ascii="Times New Roman" w:hAnsi="Times New Roman" w:cs="Times New Roman"/>
          <w:sz w:val="20"/>
          <w:szCs w:val="20"/>
          <w:lang w:eastAsia="tr-TR"/>
        </w:rPr>
        <w:t xml:space="preserve">Bu araştırma, Sokratik Yöntemin (SY) Türkçe öğretmeni adaylarının üst düzey düşünme becerileri üzerindeki etkisini incelemeyi amaçlamaktadır. Karma yöntemli bir desenle yapılandırılan çalışmada, 2024-2025 öğretim yılında Alanya Alaaddin Keykubat Üniversitesi Türkçe Öğretmenliği Bölümü'nde öğrenim gören 35 öğretmen adayıyla 10 haftalık bir uygulama gerçekleştirilmiştir. Eğitim Antropolojisi dersi kapsamında yürütülen uygulamada </w:t>
      </w:r>
      <w:proofErr w:type="spellStart"/>
      <w:r w:rsidRPr="008D7672">
        <w:rPr>
          <w:rFonts w:ascii="Times New Roman" w:hAnsi="Times New Roman" w:cs="Times New Roman"/>
          <w:sz w:val="20"/>
          <w:szCs w:val="20"/>
          <w:lang w:eastAsia="tr-TR"/>
        </w:rPr>
        <w:t>SY’nin</w:t>
      </w:r>
      <w:proofErr w:type="spellEnd"/>
      <w:r w:rsidRPr="008D7672">
        <w:rPr>
          <w:rFonts w:ascii="Times New Roman" w:hAnsi="Times New Roman" w:cs="Times New Roman"/>
          <w:sz w:val="20"/>
          <w:szCs w:val="20"/>
          <w:lang w:eastAsia="tr-TR"/>
        </w:rPr>
        <w:t xml:space="preserve"> Sokratik Diyalog tekniği temel alınmış ve öğrencilerin her hafta </w:t>
      </w:r>
      <w:r w:rsidR="009B33A3">
        <w:rPr>
          <w:rFonts w:ascii="Times New Roman" w:hAnsi="Times New Roman" w:cs="Times New Roman"/>
          <w:sz w:val="20"/>
          <w:szCs w:val="20"/>
          <w:lang w:eastAsia="tr-TR"/>
        </w:rPr>
        <w:t xml:space="preserve">ders öncesi </w:t>
      </w:r>
      <w:r w:rsidRPr="008D7672">
        <w:rPr>
          <w:rFonts w:ascii="Times New Roman" w:hAnsi="Times New Roman" w:cs="Times New Roman"/>
          <w:sz w:val="20"/>
          <w:szCs w:val="20"/>
          <w:lang w:eastAsia="tr-TR"/>
        </w:rPr>
        <w:t xml:space="preserve">hazırladıkları sorular ile ders </w:t>
      </w:r>
      <w:r w:rsidR="009B33A3">
        <w:rPr>
          <w:rFonts w:ascii="Times New Roman" w:hAnsi="Times New Roman" w:cs="Times New Roman"/>
          <w:sz w:val="20"/>
          <w:szCs w:val="20"/>
          <w:lang w:eastAsia="tr-TR"/>
        </w:rPr>
        <w:t xml:space="preserve">sonrası </w:t>
      </w:r>
      <w:r w:rsidRPr="008D7672">
        <w:rPr>
          <w:rFonts w:ascii="Times New Roman" w:hAnsi="Times New Roman" w:cs="Times New Roman"/>
          <w:sz w:val="20"/>
          <w:szCs w:val="20"/>
          <w:lang w:eastAsia="tr-TR"/>
        </w:rPr>
        <w:t>özetleri analiz edilmiştir. Nitel veriler içerik analizi ile çözümlenirken, nicel veriler Yenilenmiş Bloom Taksonomisi (YBT) rubriğiyle puanlanarak Friedman testiyle değerlendirilmiştir. Bulgular, öğrencilerin eleştirel, analitik ve yaratıcı düşünme düzeylerinde anlamlı artışlar olduğunu göstermiştir (χ</w:t>
      </w:r>
      <w:r w:rsidR="00AD2C9E" w:rsidRPr="008D7672">
        <w:rPr>
          <w:rFonts w:ascii="Times New Roman" w:hAnsi="Times New Roman" w:cs="Times New Roman"/>
          <w:sz w:val="20"/>
          <w:szCs w:val="20"/>
          <w:lang w:eastAsia="tr-TR"/>
        </w:rPr>
        <w:t>² (</w:t>
      </w:r>
      <w:r w:rsidR="009B33A3" w:rsidRPr="008D7672">
        <w:rPr>
          <w:rFonts w:ascii="Times New Roman" w:hAnsi="Times New Roman" w:cs="Times New Roman"/>
          <w:sz w:val="20"/>
          <w:szCs w:val="20"/>
          <w:lang w:eastAsia="tr-TR"/>
        </w:rPr>
        <w:t>8) =</w:t>
      </w:r>
      <w:r w:rsidRPr="008D7672">
        <w:rPr>
          <w:rFonts w:ascii="Times New Roman" w:hAnsi="Times New Roman" w:cs="Times New Roman"/>
          <w:sz w:val="20"/>
          <w:szCs w:val="20"/>
          <w:lang w:eastAsia="tr-TR"/>
        </w:rPr>
        <w:t xml:space="preserve">121.49, p&lt;.001, W=.41). Nitel bulgular ise kültür, kimlik, dil ve eğitim gibi kavramlar etrafında öğrencilerde kavramsal derinleşme ve sosyokültürel farkındalık geliştiğine işaret etmektedir. Sonuçlar, </w:t>
      </w:r>
      <w:proofErr w:type="spellStart"/>
      <w:r w:rsidRPr="008D7672">
        <w:rPr>
          <w:rFonts w:ascii="Times New Roman" w:hAnsi="Times New Roman" w:cs="Times New Roman"/>
          <w:sz w:val="20"/>
          <w:szCs w:val="20"/>
          <w:lang w:eastAsia="tr-TR"/>
        </w:rPr>
        <w:t>SY’nin</w:t>
      </w:r>
      <w:proofErr w:type="spellEnd"/>
      <w:r w:rsidRPr="008D7672">
        <w:rPr>
          <w:rFonts w:ascii="Times New Roman" w:hAnsi="Times New Roman" w:cs="Times New Roman"/>
          <w:sz w:val="20"/>
          <w:szCs w:val="20"/>
          <w:lang w:eastAsia="tr-TR"/>
        </w:rPr>
        <w:t xml:space="preserve"> bilişsel gelişimin yanında duyuşsal ve toplumsal boyutta da öğretmen adaylarının düşünsel dönüşümünü destekleyen etkili bir yaklaşım olduğunu ortaya koymaktadır. Bu yönüyle araştırma, Türkçe öğretmeni yetiştirme programlarında üst düzey düşünme becerilerinin kazandırılması için Sokratik yöntemlerin sistematik biçimde uygulanmasına yönelik öneriler sunmaktadır.</w:t>
      </w:r>
    </w:p>
    <w:p w14:paraId="5E8C1686" w14:textId="6C469512" w:rsidR="00E115D5" w:rsidRPr="008D7672" w:rsidRDefault="008D7672" w:rsidP="0086587C">
      <w:pPr>
        <w:rPr>
          <w:rFonts w:ascii="Times New Roman" w:hAnsi="Times New Roman" w:cs="Times New Roman"/>
          <w:sz w:val="20"/>
          <w:szCs w:val="20"/>
          <w:lang w:eastAsia="tr-TR"/>
        </w:rPr>
      </w:pPr>
      <w:r w:rsidRPr="0086587C">
        <w:rPr>
          <w:rFonts w:ascii="Times New Roman" w:hAnsi="Times New Roman" w:cs="Times New Roman"/>
          <w:b/>
          <w:bCs/>
          <w:sz w:val="20"/>
          <w:szCs w:val="20"/>
          <w:lang w:eastAsia="tr-TR"/>
        </w:rPr>
        <w:t>Anahtar Kelimeler:</w:t>
      </w:r>
      <w:r w:rsidRPr="008D7672">
        <w:rPr>
          <w:rFonts w:ascii="Times New Roman" w:hAnsi="Times New Roman" w:cs="Times New Roman"/>
          <w:sz w:val="20"/>
          <w:szCs w:val="20"/>
          <w:lang w:eastAsia="tr-TR"/>
        </w:rPr>
        <w:t xml:space="preserve"> Sokratik Tartışma, üst düzey düşünme, Türkçe öğretmeni yetiştirme, Sokratik Diyalog, Eğitim Antropolojisi</w:t>
      </w:r>
    </w:p>
    <w:p w14:paraId="51976526" w14:textId="77777777" w:rsidR="00AC34E0" w:rsidRPr="00AC34E0" w:rsidRDefault="00AC34E0" w:rsidP="00CA69B0">
      <w:pPr>
        <w:rPr>
          <w:b/>
          <w:bCs/>
          <w:sz w:val="20"/>
          <w:szCs w:val="20"/>
          <w:lang w:eastAsia="tr-TR"/>
        </w:rPr>
      </w:pPr>
    </w:p>
    <w:p w14:paraId="18AFBDF3" w14:textId="043A7497" w:rsidR="00513E19" w:rsidRDefault="00CA69B0" w:rsidP="00CA69B0">
      <w:pPr>
        <w:rPr>
          <w:sz w:val="20"/>
          <w:szCs w:val="20"/>
          <w:lang w:val="en-GB" w:eastAsia="tr-TR"/>
        </w:rPr>
      </w:pPr>
      <w:r w:rsidRPr="00CA69B0">
        <w:rPr>
          <w:b/>
          <w:bCs/>
          <w:sz w:val="20"/>
          <w:szCs w:val="20"/>
          <w:lang w:val="en-GB" w:eastAsia="tr-TR"/>
        </w:rPr>
        <w:t>Abstract</w:t>
      </w:r>
    </w:p>
    <w:p w14:paraId="6F911CD2" w14:textId="7E343878" w:rsidR="00CA69B0" w:rsidRPr="00513E19" w:rsidRDefault="00CA69B0" w:rsidP="00CA69B0">
      <w:pPr>
        <w:rPr>
          <w:sz w:val="20"/>
          <w:szCs w:val="20"/>
          <w:lang w:val="en-GB"/>
        </w:rPr>
      </w:pPr>
      <w:r w:rsidRPr="00513E19">
        <w:rPr>
          <w:sz w:val="20"/>
          <w:szCs w:val="20"/>
          <w:lang w:val="en-GB"/>
        </w:rPr>
        <w:t xml:space="preserve">This study aims to examine the effect of the Socratic Method (SM) on the </w:t>
      </w:r>
      <w:proofErr w:type="spellStart"/>
      <w:r w:rsidRPr="00513E19">
        <w:rPr>
          <w:sz w:val="20"/>
          <w:szCs w:val="20"/>
        </w:rPr>
        <w:t>higher</w:t>
      </w:r>
      <w:proofErr w:type="spellEnd"/>
      <w:r w:rsidRPr="00513E19">
        <w:rPr>
          <w:sz w:val="20"/>
          <w:szCs w:val="20"/>
        </w:rPr>
        <w:t xml:space="preserve"> </w:t>
      </w:r>
      <w:proofErr w:type="spellStart"/>
      <w:r w:rsidRPr="00513E19">
        <w:rPr>
          <w:sz w:val="20"/>
          <w:szCs w:val="20"/>
        </w:rPr>
        <w:t>order</w:t>
      </w:r>
      <w:proofErr w:type="spellEnd"/>
      <w:r w:rsidRPr="00513E19">
        <w:rPr>
          <w:sz w:val="20"/>
          <w:szCs w:val="20"/>
          <w:lang w:val="en-GB"/>
        </w:rPr>
        <w:t xml:space="preserve"> thinking skills of prospective Turkish language teachers. Designed using a mixed-methods approach, the research was conducted with 35 teacher candidates enrolled in the Turkish Language Teaching program at Alanya Alaaddin Keykubat University during the 2024–2025 academic year. The 10-week intervention, implemented as part of the “Educational Anthropology” course, was based on the Socratic Dialogue technique. Students’ pre-lesson questions and post-lesson summaries were </w:t>
      </w:r>
      <w:r w:rsidR="008A1F9C" w:rsidRPr="00513E19">
        <w:rPr>
          <w:sz w:val="20"/>
          <w:szCs w:val="20"/>
          <w:lang w:val="en-GB"/>
        </w:rPr>
        <w:t>analysed</w:t>
      </w:r>
      <w:r w:rsidRPr="00513E19">
        <w:rPr>
          <w:sz w:val="20"/>
          <w:szCs w:val="20"/>
          <w:lang w:val="en-GB"/>
        </w:rPr>
        <w:t xml:space="preserve"> throughout the process. Qualitative data were </w:t>
      </w:r>
      <w:r w:rsidR="008A1F9C" w:rsidRPr="00513E19">
        <w:rPr>
          <w:sz w:val="20"/>
          <w:szCs w:val="20"/>
          <w:lang w:val="en-GB"/>
        </w:rPr>
        <w:t>analysed</w:t>
      </w:r>
      <w:r w:rsidRPr="00513E19">
        <w:rPr>
          <w:sz w:val="20"/>
          <w:szCs w:val="20"/>
          <w:lang w:val="en-GB"/>
        </w:rPr>
        <w:t xml:space="preserve"> through content analysis, while quantitative data were scored using the Revised Bloom’s Taxonomy (RBT) rubric and evaluated using the Friedman test. The findings revealed significant improvements in students' levels of critical, analytical, and creative thinking (χ² (8) = 121.49, p &lt; .001, W = .41). The qualitative findings indicated that students developed conceptual depth and sociocultural awareness around concepts such as culture, identity, language, and education. The results suggest that the SM is an effective approach that supports not only cognitive development but also emotional and social transformation in teacher candidates. In this respect, the study offers recommendations for the systematic implementation of Socratic methods in Turkish language teacher education programs to foster </w:t>
      </w:r>
      <w:proofErr w:type="spellStart"/>
      <w:r w:rsidRPr="00513E19">
        <w:rPr>
          <w:sz w:val="20"/>
          <w:szCs w:val="20"/>
        </w:rPr>
        <w:t>higher</w:t>
      </w:r>
      <w:proofErr w:type="spellEnd"/>
      <w:r w:rsidRPr="00513E19">
        <w:rPr>
          <w:sz w:val="20"/>
          <w:szCs w:val="20"/>
        </w:rPr>
        <w:t xml:space="preserve"> </w:t>
      </w:r>
      <w:proofErr w:type="spellStart"/>
      <w:r w:rsidRPr="00513E19">
        <w:rPr>
          <w:sz w:val="20"/>
          <w:szCs w:val="20"/>
        </w:rPr>
        <w:t>order</w:t>
      </w:r>
      <w:proofErr w:type="spellEnd"/>
      <w:r w:rsidRPr="00513E19">
        <w:rPr>
          <w:sz w:val="20"/>
          <w:szCs w:val="20"/>
          <w:lang w:val="en-GB"/>
        </w:rPr>
        <w:t xml:space="preserve"> thinking skills.</w:t>
      </w:r>
    </w:p>
    <w:p w14:paraId="35460369" w14:textId="4BD53971" w:rsidR="00AF7525" w:rsidRPr="00AC34E0" w:rsidRDefault="00CA69B0" w:rsidP="00AC34E0">
      <w:pPr>
        <w:rPr>
          <w:sz w:val="20"/>
          <w:szCs w:val="20"/>
          <w:lang w:val="en-GB" w:eastAsia="tr-TR"/>
        </w:rPr>
      </w:pPr>
      <w:r w:rsidRPr="00CA69B0">
        <w:rPr>
          <w:b/>
          <w:bCs/>
          <w:sz w:val="20"/>
          <w:szCs w:val="20"/>
          <w:lang w:val="en-GB" w:eastAsia="tr-TR"/>
        </w:rPr>
        <w:t>Keywords:</w:t>
      </w:r>
      <w:r w:rsidRPr="00CA69B0">
        <w:rPr>
          <w:sz w:val="20"/>
          <w:szCs w:val="20"/>
          <w:lang w:val="en-GB" w:eastAsia="tr-TR"/>
        </w:rPr>
        <w:t xml:space="preserve"> Socratic Discussion, higher-order thinking, Turkish language teacher education, Socratic Dialogue, Educational Anthropology</w:t>
      </w:r>
      <w:r w:rsidR="00AC34E0">
        <w:rPr>
          <w:sz w:val="20"/>
          <w:szCs w:val="20"/>
          <w:lang w:val="en-GB" w:eastAsia="tr-TR"/>
        </w:rPr>
        <w:t>.</w:t>
      </w:r>
    </w:p>
    <w:p w14:paraId="62C5632E" w14:textId="4E097C8A" w:rsidR="007D30CF" w:rsidRDefault="007D30CF" w:rsidP="00AC34E0">
      <w:pPr>
        <w:spacing w:after="120" w:line="240" w:lineRule="auto"/>
        <w:ind w:firstLine="0"/>
        <w:rPr>
          <w:rFonts w:eastAsia="Times New Roman" w:cstheme="majorBidi"/>
          <w:b/>
          <w:bCs/>
          <w:kern w:val="0"/>
          <w:lang w:eastAsia="tr-TR"/>
          <w14:ligatures w14:val="none"/>
        </w:rPr>
      </w:pPr>
    </w:p>
    <w:p w14:paraId="4EC54E8D" w14:textId="3EEBAD32" w:rsidR="00D671FC" w:rsidRPr="00CF0D12" w:rsidRDefault="00AC34E0" w:rsidP="0086587C">
      <w:pPr>
        <w:ind w:firstLine="0"/>
        <w:outlineLvl w:val="2"/>
        <w:rPr>
          <w:rFonts w:eastAsia="Times New Roman" w:cstheme="majorBidi"/>
          <w:b/>
          <w:bCs/>
          <w:kern w:val="0"/>
          <w:lang w:eastAsia="tr-TR"/>
          <w14:ligatures w14:val="none"/>
        </w:rPr>
      </w:pPr>
      <w:r w:rsidRPr="00CF0D12">
        <w:rPr>
          <w:rFonts w:eastAsia="Times New Roman" w:cstheme="majorBidi"/>
          <w:b/>
          <w:bCs/>
          <w:kern w:val="0"/>
          <w:lang w:eastAsia="tr-TR"/>
          <w14:ligatures w14:val="none"/>
        </w:rPr>
        <w:t>GİRİŞ</w:t>
      </w:r>
    </w:p>
    <w:p w14:paraId="4A1E4240" w14:textId="36587937" w:rsidR="005A7590" w:rsidRDefault="008D6909" w:rsidP="00F52B78">
      <w:pPr>
        <w:rPr>
          <w:rFonts w:eastAsia="Times New Roman"/>
          <w:kern w:val="0"/>
          <w:lang w:eastAsia="tr-TR"/>
          <w14:ligatures w14:val="none"/>
        </w:rPr>
      </w:pPr>
      <w:r>
        <w:t>21. Yüzyılın eğitim anlayışında önemsen kavramlardan biri de</w:t>
      </w:r>
      <w:r w:rsidRPr="00CF0D12">
        <w:t xml:space="preserve"> üst düzey düşünme becerileri</w:t>
      </w:r>
      <w:r>
        <w:t>dir.</w:t>
      </w:r>
      <w:r w:rsidRPr="00CF0D12">
        <w:t xml:space="preserve"> </w:t>
      </w:r>
      <w:r>
        <w:t>Bu beceriler birçok bileşeni içinde barındırmaktadır.</w:t>
      </w:r>
      <w:r w:rsidRPr="00CF0D12">
        <w:t xml:space="preserve"> Özellikle eleştirel düşünme, sorgulayıcı düşünme </w:t>
      </w:r>
      <w:r w:rsidRPr="00CF0D12">
        <w:lastRenderedPageBreak/>
        <w:t>ve yaratıcı düşünme bu beceriler arasında ön plana çıkmaktadır (</w:t>
      </w:r>
      <w:proofErr w:type="spellStart"/>
      <w:r w:rsidRPr="00CF0D12">
        <w:t>Ennis</w:t>
      </w:r>
      <w:proofErr w:type="spellEnd"/>
      <w:r w:rsidRPr="00CF0D12">
        <w:t xml:space="preserve">, </w:t>
      </w:r>
      <w:r w:rsidR="00D56041">
        <w:t>1985</w:t>
      </w:r>
      <w:r w:rsidRPr="00CF0D12">
        <w:t xml:space="preserve">; </w:t>
      </w:r>
      <w:proofErr w:type="spellStart"/>
      <w:r w:rsidRPr="00CF0D12">
        <w:t>Facione</w:t>
      </w:r>
      <w:proofErr w:type="spellEnd"/>
      <w:r w:rsidRPr="00CF0D12">
        <w:t xml:space="preserve">, 1990). </w:t>
      </w:r>
      <w:proofErr w:type="spellStart"/>
      <w:r w:rsidR="004316CC">
        <w:t>Biysel</w:t>
      </w:r>
      <w:proofErr w:type="spellEnd"/>
      <w:r w:rsidR="004316CC">
        <w:t xml:space="preserve"> açıdan g</w:t>
      </w:r>
      <w:r w:rsidR="00E33E69">
        <w:t>elişim</w:t>
      </w:r>
      <w:r w:rsidR="004316CC">
        <w:t>,</w:t>
      </w:r>
      <w:r w:rsidR="00E33E69">
        <w:t xml:space="preserve"> bilişsel, duyuşsal ve psikomotor boyutlarda gerçekleş</w:t>
      </w:r>
      <w:r w:rsidR="00002D76">
        <w:t>mekle birlikte</w:t>
      </w:r>
      <w:r w:rsidR="00E33E69">
        <w:t xml:space="preserve"> </w:t>
      </w:r>
      <w:r w:rsidR="00002D76">
        <w:t>özellikle bu bağlamda bilişsel gelişim süreci</w:t>
      </w:r>
      <w:r w:rsidR="00D83193">
        <w:t>ne odaklanmak gerekmektedir.</w:t>
      </w:r>
      <w:r w:rsidR="008A2202">
        <w:t xml:space="preserve"> </w:t>
      </w:r>
      <w:r w:rsidR="00852A4C" w:rsidRPr="00CF0D12">
        <w:t xml:space="preserve">Günümüzde öğrencilerin yalnızca bilgi birikimini artırmaları değil, mevcut bilgilerini genişletebilmeleri ve bu bilgileri </w:t>
      </w:r>
      <w:r w:rsidR="00852A4C">
        <w:t xml:space="preserve">sahip oldukları </w:t>
      </w:r>
      <w:r w:rsidR="00852A4C" w:rsidRPr="00CF0D12">
        <w:t>beceriler</w:t>
      </w:r>
      <w:r w:rsidR="00852A4C">
        <w:t>le bütünleştirerek</w:t>
      </w:r>
      <w:r w:rsidR="00852A4C" w:rsidRPr="00CF0D12">
        <w:t xml:space="preserve"> içselleştirmeleri de önemsenmektedir.</w:t>
      </w:r>
      <w:r w:rsidR="00852A4C">
        <w:t xml:space="preserve"> </w:t>
      </w:r>
      <w:r w:rsidR="005A7590">
        <w:t>Kadim</w:t>
      </w:r>
      <w:r w:rsidR="00344FC3" w:rsidRPr="00CF0D12">
        <w:t xml:space="preserve"> düşünce</w:t>
      </w:r>
      <w:r w:rsidR="005A7590">
        <w:t xml:space="preserve"> geleneğin</w:t>
      </w:r>
      <w:r w:rsidR="00344FC3" w:rsidRPr="00CF0D12">
        <w:t xml:space="preserve">de de benzer bir ilişki “akıl” ve “ilim” kavramları arasında kurulmuştur. Bu bağlamda, ilim dış dünyaya dair bilgileri ifade ederken, akıl ise bu bilgilerin zihinsel düzlemde işlenmesi, değerlendirilmesi ve anlamlandırılması sürecinde kullanılan bir yeti olarak görülmektedir (Keklik, 1998). </w:t>
      </w:r>
      <w:r w:rsidR="005A7590">
        <w:t>Başka bir deyişle, g</w:t>
      </w:r>
      <w:r w:rsidR="00344FC3" w:rsidRPr="00CF0D12">
        <w:t xml:space="preserve">eleneksel düşüncede bilgi birikimi önemsenmekle birlikte, akıl yürütme becerisine öncelik verildiği söylenebilir. Nitekim sadece kuru bilgiye sahip olmayı küçümseyen ve bu durumu “malumatfuruşluk” şeklinde adlandıran anlayış, söz konusu yaklaşımın kültürel bir tezahürüdür. </w:t>
      </w:r>
      <w:r w:rsidR="00E12350">
        <w:t>D</w:t>
      </w:r>
      <w:r w:rsidR="00344FC3" w:rsidRPr="00CF0D12">
        <w:t xml:space="preserve">üşünce tarihi incelendiğinde, bilginin işlenmesinin ve anlamlı hale getirilmesinin, salt bilgi sahibi olmaktan daha değerli olduğuna dair güçlü argümanlar ortaya konulabilir (Dewey, 1933; Paul &amp; </w:t>
      </w:r>
      <w:proofErr w:type="spellStart"/>
      <w:r w:rsidR="00344FC3" w:rsidRPr="00CF0D12">
        <w:t>Elder</w:t>
      </w:r>
      <w:proofErr w:type="spellEnd"/>
      <w:r w:rsidR="00344FC3" w:rsidRPr="00CF0D12">
        <w:t>, 2006). Günümüz</w:t>
      </w:r>
      <w:r w:rsidR="003056C9" w:rsidRPr="00CF0D12">
        <w:t>de</w:t>
      </w:r>
      <w:r w:rsidR="00344FC3" w:rsidRPr="00CF0D12">
        <w:t xml:space="preserve"> bireyin</w:t>
      </w:r>
      <w:r w:rsidR="003056C9" w:rsidRPr="00CF0D12">
        <w:t xml:space="preserve"> </w:t>
      </w:r>
      <w:r w:rsidR="00344FC3" w:rsidRPr="00CF0D12">
        <w:t xml:space="preserve">bilgiye erişim </w:t>
      </w:r>
      <w:r w:rsidR="0051366E" w:rsidRPr="00CF0D12">
        <w:t>konforu</w:t>
      </w:r>
      <w:r w:rsidR="00344FC3" w:rsidRPr="00CF0D12">
        <w:t xml:space="preserve"> ve ulaşabileceği bilgi miktarının tarihsel süreçte devasa boyutlara ulaşmış olması, bilgi işleme süreçlerini çok daha kritik hale getirmiştir. Bu nedenle çağdaş eğitim felsefesi, ezbere dayalı bilgi aktarımı yerine, üst düzey düşünme becerilerinin geliştirilmesine odaklanmakta ve bu yaklaşımın özellikle </w:t>
      </w:r>
      <w:r w:rsidR="005A7590">
        <w:t>daha  önce</w:t>
      </w:r>
      <w:r w:rsidR="00344FC3" w:rsidRPr="00CF0D12">
        <w:t xml:space="preserve"> değinilen gerekçelere dayandığı görülmektedir.</w:t>
      </w:r>
      <w:r w:rsidR="0051366E" w:rsidRPr="00CF0D12">
        <w:t xml:space="preserve"> Buna göre, </w:t>
      </w:r>
      <w:r w:rsidR="0051366E" w:rsidRPr="00CF0D12">
        <w:rPr>
          <w:rFonts w:eastAsia="Times New Roman"/>
          <w:kern w:val="0"/>
          <w:lang w:eastAsia="tr-TR"/>
          <w14:ligatures w14:val="none"/>
        </w:rPr>
        <w:t>e</w:t>
      </w:r>
      <w:r w:rsidR="00610B8E" w:rsidRPr="00CF0D12">
        <w:rPr>
          <w:rFonts w:eastAsia="Times New Roman"/>
          <w:kern w:val="0"/>
          <w:lang w:eastAsia="tr-TR"/>
          <w14:ligatures w14:val="none"/>
        </w:rPr>
        <w:t>ğitim sistemlerinin ana hedefi, bireyleri bilgiyle donatmak değil</w:t>
      </w:r>
      <w:r w:rsidR="0051366E" w:rsidRPr="00CF0D12">
        <w:rPr>
          <w:rFonts w:eastAsia="Times New Roman"/>
          <w:kern w:val="0"/>
          <w:lang w:eastAsia="tr-TR"/>
          <w14:ligatures w14:val="none"/>
        </w:rPr>
        <w:t>,</w:t>
      </w:r>
      <w:r w:rsidR="00610B8E" w:rsidRPr="00CF0D12">
        <w:rPr>
          <w:rFonts w:eastAsia="Times New Roman"/>
          <w:kern w:val="0"/>
          <w:lang w:eastAsia="tr-TR"/>
          <w14:ligatures w14:val="none"/>
        </w:rPr>
        <w:t xml:space="preserve"> bilgiyi analiz etme, yorumlama ve yeniden yapılandırma becerilerini geliştirmektir.</w:t>
      </w:r>
      <w:r w:rsidR="0051366E" w:rsidRPr="00CF0D12">
        <w:rPr>
          <w:rFonts w:eastAsia="Times New Roman"/>
          <w:kern w:val="0"/>
          <w:lang w:eastAsia="tr-TR"/>
          <w14:ligatures w14:val="none"/>
        </w:rPr>
        <w:t xml:space="preserve"> </w:t>
      </w:r>
    </w:p>
    <w:p w14:paraId="2D6803E6" w14:textId="68CFA9CB" w:rsidR="001F7E77" w:rsidRPr="009D7640" w:rsidRDefault="005A7590" w:rsidP="00970BB1">
      <w:pPr>
        <w:ind w:firstLine="0"/>
        <w:rPr>
          <w:rFonts w:eastAsia="Times New Roman"/>
          <w:kern w:val="0"/>
          <w:lang w:eastAsia="tr-TR"/>
          <w14:ligatures w14:val="none"/>
        </w:rPr>
      </w:pPr>
      <w:r>
        <w:rPr>
          <w:rFonts w:eastAsia="Times New Roman"/>
          <w:kern w:val="0"/>
          <w:lang w:eastAsia="tr-TR"/>
          <w14:ligatures w14:val="none"/>
        </w:rPr>
        <w:t>Eğitimde s</w:t>
      </w:r>
      <w:r w:rsidR="00A57887" w:rsidRPr="00CF0D12">
        <w:rPr>
          <w:rFonts w:eastAsia="Times New Roman"/>
          <w:kern w:val="0"/>
          <w:lang w:eastAsia="tr-TR"/>
          <w14:ligatures w14:val="none"/>
        </w:rPr>
        <w:t xml:space="preserve">istemsel </w:t>
      </w:r>
      <w:r>
        <w:rPr>
          <w:rFonts w:eastAsia="Times New Roman"/>
          <w:kern w:val="0"/>
          <w:lang w:eastAsia="tr-TR"/>
          <w14:ligatures w14:val="none"/>
        </w:rPr>
        <w:t xml:space="preserve">bir </w:t>
      </w:r>
      <w:r w:rsidR="00A57887" w:rsidRPr="00CF0D12">
        <w:rPr>
          <w:rFonts w:eastAsia="Times New Roman"/>
          <w:kern w:val="0"/>
          <w:lang w:eastAsia="tr-TR"/>
          <w14:ligatures w14:val="none"/>
        </w:rPr>
        <w:t>dönüşüm</w:t>
      </w:r>
      <w:r w:rsidR="005B4500" w:rsidRPr="00CF0D12">
        <w:rPr>
          <w:rFonts w:eastAsia="Times New Roman"/>
          <w:kern w:val="0"/>
          <w:lang w:eastAsia="tr-TR"/>
          <w14:ligatures w14:val="none"/>
        </w:rPr>
        <w:t xml:space="preserve"> söz konusu olduğunda kilit role sahip olan grup</w:t>
      </w:r>
      <w:r>
        <w:rPr>
          <w:rFonts w:eastAsia="Times New Roman"/>
          <w:kern w:val="0"/>
          <w:lang w:eastAsia="tr-TR"/>
          <w14:ligatures w14:val="none"/>
        </w:rPr>
        <w:t>lardan biri</w:t>
      </w:r>
      <w:r w:rsidR="005B4500" w:rsidRPr="00CF0D12">
        <w:rPr>
          <w:rFonts w:eastAsia="Times New Roman"/>
          <w:kern w:val="0"/>
          <w:lang w:eastAsia="tr-TR"/>
          <w14:ligatures w14:val="none"/>
        </w:rPr>
        <w:t xml:space="preserve"> öğretmenlerdir. Gerek </w:t>
      </w:r>
      <w:r w:rsidR="00CD6E5D" w:rsidRPr="00CF0D12">
        <w:rPr>
          <w:rFonts w:eastAsia="Times New Roman"/>
          <w:kern w:val="0"/>
          <w:lang w:eastAsia="tr-TR"/>
          <w14:ligatures w14:val="none"/>
        </w:rPr>
        <w:t>sistem içimde hizmet içi öğretim yoluyla gerek lisans ve lisans üstü seviyelerde öğretmen yetiştirme programlarında çağdaş eğitim anlayışına uygun dönüşümlerin öncelikle gerçekleşmesi beklenecektir. Buna rağmen</w:t>
      </w:r>
      <w:r w:rsidR="00A57887" w:rsidRPr="00CF0D12">
        <w:rPr>
          <w:rFonts w:eastAsia="Times New Roman"/>
          <w:kern w:val="0"/>
          <w:lang w:eastAsia="tr-TR"/>
          <w14:ligatures w14:val="none"/>
        </w:rPr>
        <w:t xml:space="preserve"> </w:t>
      </w:r>
      <w:r w:rsidR="00610B8E" w:rsidRPr="00CF0D12">
        <w:rPr>
          <w:rFonts w:eastAsia="Times New Roman"/>
          <w:kern w:val="0"/>
          <w:lang w:eastAsia="tr-TR"/>
          <w14:ligatures w14:val="none"/>
        </w:rPr>
        <w:t xml:space="preserve">mevcut öğretim programlarında geleneksel bilgi aktarımına dayalı yöntemlerin </w:t>
      </w:r>
      <w:r w:rsidR="0051366E" w:rsidRPr="00CF0D12">
        <w:rPr>
          <w:rFonts w:eastAsia="Times New Roman"/>
          <w:kern w:val="0"/>
          <w:lang w:eastAsia="tr-TR"/>
          <w14:ligatures w14:val="none"/>
        </w:rPr>
        <w:t>kullanıldığı</w:t>
      </w:r>
      <w:r w:rsidR="00610B8E" w:rsidRPr="00CF0D12">
        <w:rPr>
          <w:rFonts w:eastAsia="Times New Roman"/>
          <w:kern w:val="0"/>
          <w:lang w:eastAsia="tr-TR"/>
          <w14:ligatures w14:val="none"/>
        </w:rPr>
        <w:t xml:space="preserve"> görülmektedir ve bu durum, </w:t>
      </w:r>
      <w:r w:rsidR="007550D7" w:rsidRPr="00CF0D12">
        <w:rPr>
          <w:rFonts w:eastAsia="Times New Roman"/>
          <w:kern w:val="0"/>
          <w:lang w:eastAsia="tr-TR"/>
          <w14:ligatures w14:val="none"/>
        </w:rPr>
        <w:t>öğretmenlerin ve öğretmen adaylarının</w:t>
      </w:r>
      <w:r w:rsidR="00610B8E" w:rsidRPr="00CF0D12">
        <w:rPr>
          <w:rFonts w:eastAsia="Times New Roman"/>
          <w:kern w:val="0"/>
          <w:lang w:eastAsia="tr-TR"/>
          <w14:ligatures w14:val="none"/>
        </w:rPr>
        <w:t xml:space="preserve"> eleştirel düşünme, yaratıcı problem çözme ve karar verme gibi becerilerinin gelişimi</w:t>
      </w:r>
      <w:r w:rsidR="007550D7" w:rsidRPr="00CF0D12">
        <w:rPr>
          <w:rFonts w:eastAsia="Times New Roman"/>
          <w:kern w:val="0"/>
          <w:lang w:eastAsia="tr-TR"/>
          <w14:ligatures w14:val="none"/>
        </w:rPr>
        <w:t xml:space="preserve"> açısından bir </w:t>
      </w:r>
      <w:r w:rsidR="00610B8E" w:rsidRPr="00CF0D12">
        <w:rPr>
          <w:rFonts w:eastAsia="Times New Roman"/>
          <w:kern w:val="0"/>
          <w:lang w:eastAsia="tr-TR"/>
          <w14:ligatures w14:val="none"/>
        </w:rPr>
        <w:t>sınırlama</w:t>
      </w:r>
      <w:r w:rsidR="007550D7" w:rsidRPr="00CF0D12">
        <w:rPr>
          <w:rFonts w:eastAsia="Times New Roman"/>
          <w:kern w:val="0"/>
          <w:lang w:eastAsia="tr-TR"/>
          <w14:ligatures w14:val="none"/>
        </w:rPr>
        <w:t xml:space="preserve"> meydana getirmektedir</w:t>
      </w:r>
      <w:r w:rsidR="00610B8E" w:rsidRPr="00CF0D12">
        <w:rPr>
          <w:rFonts w:eastAsia="Times New Roman"/>
          <w:kern w:val="0"/>
          <w:lang w:eastAsia="tr-TR"/>
          <w14:ligatures w14:val="none"/>
        </w:rPr>
        <w:t xml:space="preserve"> (</w:t>
      </w:r>
      <w:proofErr w:type="spellStart"/>
      <w:r w:rsidR="00610B8E" w:rsidRPr="00CF0D12">
        <w:rPr>
          <w:rFonts w:eastAsia="Times New Roman"/>
          <w:kern w:val="0"/>
          <w:lang w:eastAsia="tr-TR"/>
          <w14:ligatures w14:val="none"/>
        </w:rPr>
        <w:t>Durnacı</w:t>
      </w:r>
      <w:proofErr w:type="spellEnd"/>
      <w:r w:rsidR="00610B8E" w:rsidRPr="00CF0D12">
        <w:rPr>
          <w:rFonts w:eastAsia="Times New Roman"/>
          <w:kern w:val="0"/>
          <w:lang w:eastAsia="tr-TR"/>
          <w14:ligatures w14:val="none"/>
        </w:rPr>
        <w:t xml:space="preserve"> &amp; </w:t>
      </w:r>
      <w:proofErr w:type="spellStart"/>
      <w:r w:rsidR="00610B8E" w:rsidRPr="00CF0D12">
        <w:rPr>
          <w:rFonts w:eastAsia="Times New Roman"/>
          <w:kern w:val="0"/>
          <w:lang w:eastAsia="tr-TR"/>
          <w14:ligatures w14:val="none"/>
        </w:rPr>
        <w:t>Ültay</w:t>
      </w:r>
      <w:proofErr w:type="spellEnd"/>
      <w:r w:rsidR="00610B8E" w:rsidRPr="00CF0D12">
        <w:rPr>
          <w:rFonts w:eastAsia="Times New Roman"/>
          <w:kern w:val="0"/>
          <w:lang w:eastAsia="tr-TR"/>
          <w14:ligatures w14:val="none"/>
        </w:rPr>
        <w:t>, 2020; Bahtiyar &amp; Can, 2021).</w:t>
      </w:r>
      <w:r w:rsidR="009D7640">
        <w:rPr>
          <w:rFonts w:eastAsia="Times New Roman"/>
          <w:kern w:val="0"/>
          <w:lang w:eastAsia="tr-TR"/>
          <w14:ligatures w14:val="none"/>
        </w:rPr>
        <w:t xml:space="preserve"> </w:t>
      </w:r>
      <w:r w:rsidR="001F7E77" w:rsidRPr="00CF0D12">
        <w:t xml:space="preserve">Üst düşünme becerilerinin geliştirilmesi açısından </w:t>
      </w:r>
      <w:r w:rsidR="001B0298" w:rsidRPr="00CF0D12">
        <w:t>erken gelişim dönemlerinden itibaren düzenlemeler yapılası gerekmektedir. Bu açıdan kritik</w:t>
      </w:r>
      <w:r w:rsidR="00E167F5" w:rsidRPr="00CF0D12">
        <w:t xml:space="preserve"> derslerden biri de </w:t>
      </w:r>
      <w:r w:rsidR="00386EBB" w:rsidRPr="00CF0D12">
        <w:t>a</w:t>
      </w:r>
      <w:r w:rsidR="00E167F5" w:rsidRPr="00CF0D12">
        <w:t>na dil becerilerinin geliştirildiği Türkçe</w:t>
      </w:r>
      <w:r w:rsidR="00386EBB" w:rsidRPr="00CF0D12">
        <w:t xml:space="preserve"> dersidir. </w:t>
      </w:r>
      <w:r w:rsidR="00F36141" w:rsidRPr="00CF0D12">
        <w:t xml:space="preserve">Birçok çalışma (Vygotsky, 1986; </w:t>
      </w:r>
      <w:proofErr w:type="spellStart"/>
      <w:r w:rsidR="00F36141" w:rsidRPr="00CF0D12">
        <w:t>Gee</w:t>
      </w:r>
      <w:proofErr w:type="spellEnd"/>
      <w:r w:rsidR="00F36141" w:rsidRPr="00CF0D12">
        <w:t xml:space="preserve">, 2014; </w:t>
      </w:r>
      <w:proofErr w:type="spellStart"/>
      <w:r w:rsidR="00F36141" w:rsidRPr="00CF0D12">
        <w:t>Mercer</w:t>
      </w:r>
      <w:proofErr w:type="spellEnd"/>
      <w:r w:rsidR="00F36141" w:rsidRPr="00CF0D12">
        <w:t xml:space="preserve"> &amp; </w:t>
      </w:r>
      <w:proofErr w:type="spellStart"/>
      <w:r w:rsidR="00F36141" w:rsidRPr="00CF0D12">
        <w:t>Howe</w:t>
      </w:r>
      <w:proofErr w:type="spellEnd"/>
      <w:r w:rsidR="00F36141" w:rsidRPr="00CF0D12">
        <w:t xml:space="preserve">, 2022) dil ve düşünme becerileri arasındaki </w:t>
      </w:r>
      <w:r w:rsidR="009D7640">
        <w:t xml:space="preserve">karşılıklı </w:t>
      </w:r>
      <w:r w:rsidR="00F36141" w:rsidRPr="00CF0D12">
        <w:t xml:space="preserve">olumlu ilişkileri ortaya koymaktadır. </w:t>
      </w:r>
      <w:r w:rsidR="00C24FE9" w:rsidRPr="00CF0D12">
        <w:t xml:space="preserve">Dolayısıyla </w:t>
      </w:r>
      <w:r w:rsidR="00E339F3" w:rsidRPr="00CF0D12">
        <w:t xml:space="preserve">öğretmen yetiştirme programlarından </w:t>
      </w:r>
      <w:r w:rsidR="009D7640">
        <w:t xml:space="preserve">biri olan, </w:t>
      </w:r>
      <w:r w:rsidR="001F7E77" w:rsidRPr="001F7E77">
        <w:t>Türkçe öğretmeni yetiştirme program</w:t>
      </w:r>
      <w:r w:rsidR="00E339F3" w:rsidRPr="00CF0D12">
        <w:t>ının</w:t>
      </w:r>
      <w:r w:rsidR="001F7E77" w:rsidRPr="001F7E77">
        <w:t xml:space="preserve">, </w:t>
      </w:r>
      <w:r w:rsidR="00E339F3" w:rsidRPr="00CF0D12">
        <w:t>bu bağlamda</w:t>
      </w:r>
      <w:r w:rsidR="001F7E77" w:rsidRPr="001F7E77">
        <w:t xml:space="preserve"> kritik bir öneme sahip</w:t>
      </w:r>
      <w:r w:rsidR="00E339F3" w:rsidRPr="00CF0D12">
        <w:t xml:space="preserve"> olduğu söylenebilir.</w:t>
      </w:r>
      <w:r w:rsidR="001F7E77" w:rsidRPr="001F7E77">
        <w:t xml:space="preserve"> </w:t>
      </w:r>
      <w:r w:rsidR="009D7640">
        <w:t>A</w:t>
      </w:r>
      <w:r w:rsidR="001F7E77" w:rsidRPr="001F7E77">
        <w:t xml:space="preserve">raştırmalar, Türkçe öğretimi bağlamında kullanılan geleneksel öğretim yöntemlerinin bu hedeflere ulaşmada yetersiz kaldığını göstermektedir (Bahtiyar &amp; Can, 2021; </w:t>
      </w:r>
      <w:proofErr w:type="spellStart"/>
      <w:r w:rsidR="001F7E77" w:rsidRPr="001F7E77">
        <w:t>Durnacı</w:t>
      </w:r>
      <w:proofErr w:type="spellEnd"/>
      <w:r w:rsidR="001F7E77" w:rsidRPr="001F7E77">
        <w:t xml:space="preserve"> &amp; </w:t>
      </w:r>
      <w:proofErr w:type="spellStart"/>
      <w:r w:rsidR="001F7E77" w:rsidRPr="001F7E77">
        <w:t>Ültay</w:t>
      </w:r>
      <w:proofErr w:type="spellEnd"/>
      <w:r w:rsidR="001F7E77" w:rsidRPr="001F7E77">
        <w:t>, 2020). Özellikle eleştirel düşünme ve sorgulayıcı becerilerin kazandırılmasında sınırlı başarı</w:t>
      </w:r>
      <w:r w:rsidR="00BB1AA0">
        <w:t>lar</w:t>
      </w:r>
      <w:r w:rsidR="001F7E77" w:rsidRPr="001F7E77">
        <w:t xml:space="preserve"> elde edildiği belirtilmiştir. </w:t>
      </w:r>
      <w:r w:rsidR="00130444" w:rsidRPr="00CF0D12">
        <w:t>Bu durumun aşılması adına ortaya atılan yaklaşımlardan biri olarak</w:t>
      </w:r>
      <w:r w:rsidR="001F7E77" w:rsidRPr="001F7E77">
        <w:t>, Bahtiyar ve Can’ın (2021) çalışmasında, eleştirel düşünme becerilerinin gelişimi için yapılandırılmış sorgulayıcı yöntemlerin gerekliliği vurgulanmıştır.</w:t>
      </w:r>
      <w:r w:rsidR="004B0AAA" w:rsidRPr="00CF0D12">
        <w:t xml:space="preserve"> Alan yazında</w:t>
      </w:r>
      <w:r w:rsidR="001F7E77" w:rsidRPr="001F7E77">
        <w:t xml:space="preserve"> bu tür yöntemler </w:t>
      </w:r>
      <w:r w:rsidR="00DF3571" w:rsidRPr="00CF0D12">
        <w:t>Sokratik Tartışma Yöntemi (STY) olarak da adlandırılmaktadır</w:t>
      </w:r>
      <w:r w:rsidR="001F7E77" w:rsidRPr="001F7E77">
        <w:t xml:space="preserve"> (Chang,</w:t>
      </w:r>
      <w:r w:rsidR="003A2EEC">
        <w:t xml:space="preserve"> Lin ve </w:t>
      </w:r>
      <w:proofErr w:type="spellStart"/>
      <w:r w:rsidR="003A2EEC">
        <w:t>Chan</w:t>
      </w:r>
      <w:proofErr w:type="spellEnd"/>
      <w:r w:rsidR="001F7E77" w:rsidRPr="001F7E77">
        <w:t xml:space="preserve"> 1998; </w:t>
      </w:r>
      <w:proofErr w:type="spellStart"/>
      <w:r w:rsidR="001F7E77" w:rsidRPr="001F7E77">
        <w:t>Knezic</w:t>
      </w:r>
      <w:proofErr w:type="spellEnd"/>
      <w:r w:rsidR="008E760D">
        <w:t xml:space="preserve">, </w:t>
      </w:r>
      <w:proofErr w:type="spellStart"/>
      <w:r w:rsidR="008E760D" w:rsidRPr="008E760D">
        <w:t>Wubbels</w:t>
      </w:r>
      <w:proofErr w:type="spellEnd"/>
      <w:r w:rsidR="008E760D">
        <w:t xml:space="preserve"> ve</w:t>
      </w:r>
      <w:r w:rsidR="008E760D" w:rsidRPr="008E760D">
        <w:t xml:space="preserve"> </w:t>
      </w:r>
      <w:proofErr w:type="spellStart"/>
      <w:r w:rsidR="008E760D" w:rsidRPr="008E760D">
        <w:t>Elbers</w:t>
      </w:r>
      <w:proofErr w:type="spellEnd"/>
      <w:r w:rsidR="001F7E77" w:rsidRPr="001F7E77">
        <w:t>, 2010). Ancak, Türkçe öğ</w:t>
      </w:r>
      <w:r w:rsidR="006F720E" w:rsidRPr="00CF0D12">
        <w:t>retmenleri ya da öğretmen adayları</w:t>
      </w:r>
      <w:r w:rsidR="001F7E77" w:rsidRPr="001F7E77">
        <w:t xml:space="preserve"> bağlamında </w:t>
      </w:r>
      <w:proofErr w:type="spellStart"/>
      <w:r w:rsidR="001F7E77" w:rsidRPr="001F7E77">
        <w:t>SY’nin</w:t>
      </w:r>
      <w:proofErr w:type="spellEnd"/>
      <w:r w:rsidR="001F7E77" w:rsidRPr="001F7E77">
        <w:t xml:space="preserve"> potansiyel katkılarına dair</w:t>
      </w:r>
      <w:r w:rsidR="00DF3571" w:rsidRPr="00CF0D12">
        <w:t xml:space="preserve"> </w:t>
      </w:r>
      <w:r w:rsidR="006F720E" w:rsidRPr="00CF0D12">
        <w:t>herhangi bir</w:t>
      </w:r>
      <w:r w:rsidR="001F7E77" w:rsidRPr="001F7E77">
        <w:t xml:space="preserve"> araştırma bulunmaktadır. Dolayısıyla, bu alandaki boşluğu doldurmak amacıyla, </w:t>
      </w:r>
      <w:proofErr w:type="spellStart"/>
      <w:r w:rsidR="001F7E77" w:rsidRPr="001F7E77">
        <w:t>STY’nin</w:t>
      </w:r>
      <w:proofErr w:type="spellEnd"/>
      <w:r w:rsidR="001F7E77" w:rsidRPr="001F7E77">
        <w:t xml:space="preserve"> Türkçe öğretmeni adaylarının </w:t>
      </w:r>
      <w:r w:rsidR="00BB1AA0">
        <w:t xml:space="preserve">üst düzey </w:t>
      </w:r>
      <w:r w:rsidR="001F7E77" w:rsidRPr="001F7E77">
        <w:t xml:space="preserve">düşünme becerileri üzerindeki etkisini incelemek </w:t>
      </w:r>
      <w:r w:rsidR="007F3402">
        <w:t>faydalı olacaktır.</w:t>
      </w:r>
    </w:p>
    <w:p w14:paraId="55B48D7A" w14:textId="7E30D21D" w:rsidR="00610B8E" w:rsidRPr="00CF0D12" w:rsidRDefault="00A57887" w:rsidP="00F52B78">
      <w:pPr>
        <w:rPr>
          <w:rFonts w:eastAsia="Times New Roman" w:cstheme="majorBidi"/>
          <w:kern w:val="0"/>
          <w:lang w:eastAsia="tr-TR"/>
          <w14:ligatures w14:val="none"/>
        </w:rPr>
      </w:pPr>
      <w:r w:rsidRPr="00CF0D12">
        <w:rPr>
          <w:rFonts w:eastAsia="Times New Roman" w:cstheme="majorBidi"/>
          <w:kern w:val="0"/>
          <w:lang w:eastAsia="tr-TR"/>
          <w14:ligatures w14:val="none"/>
        </w:rPr>
        <w:t>Alan yazın inc</w:t>
      </w:r>
      <w:r w:rsidR="007550D7" w:rsidRPr="00CF0D12">
        <w:rPr>
          <w:rFonts w:eastAsia="Times New Roman" w:cstheme="majorBidi"/>
          <w:kern w:val="0"/>
          <w:lang w:eastAsia="tr-TR"/>
          <w14:ligatures w14:val="none"/>
        </w:rPr>
        <w:t>e</w:t>
      </w:r>
      <w:r w:rsidRPr="00CF0D12">
        <w:rPr>
          <w:rFonts w:eastAsia="Times New Roman" w:cstheme="majorBidi"/>
          <w:kern w:val="0"/>
          <w:lang w:eastAsia="tr-TR"/>
          <w14:ligatures w14:val="none"/>
        </w:rPr>
        <w:t>lendiğinde</w:t>
      </w:r>
      <w:r w:rsidR="00610B8E" w:rsidRPr="00CF0D12">
        <w:rPr>
          <w:rFonts w:eastAsia="Times New Roman" w:cstheme="majorBidi"/>
          <w:kern w:val="0"/>
          <w:lang w:eastAsia="tr-TR"/>
          <w14:ligatures w14:val="none"/>
        </w:rPr>
        <w:t xml:space="preserve">, SY bireylerin bilgiye ulaşmasını değil, bilgiyi yeniden yapılandırmasını teşvik eden bir yaklaşım olarak öne çıkmaktadır (Aydın, 2004). STY, öğrenenlerin aktif bir şekilde sürece katılmasını sağlayarak, onların eleştirel düşünme becerilerini geliştiren bir yapı sunar (Chang </w:t>
      </w:r>
      <w:r w:rsidR="008E760D">
        <w:rPr>
          <w:rFonts w:eastAsia="Times New Roman" w:cstheme="majorBidi"/>
          <w:kern w:val="0"/>
          <w:lang w:eastAsia="tr-TR"/>
          <w14:ligatures w14:val="none"/>
        </w:rPr>
        <w:t>vd.</w:t>
      </w:r>
      <w:r w:rsidR="00610B8E" w:rsidRPr="00CF0D12">
        <w:rPr>
          <w:rFonts w:eastAsia="Times New Roman" w:cstheme="majorBidi"/>
          <w:kern w:val="0"/>
          <w:lang w:eastAsia="tr-TR"/>
          <w14:ligatures w14:val="none"/>
        </w:rPr>
        <w:t xml:space="preserve">, 1998; </w:t>
      </w:r>
      <w:proofErr w:type="spellStart"/>
      <w:r w:rsidR="00610B8E" w:rsidRPr="00CF0D12">
        <w:rPr>
          <w:rFonts w:eastAsia="Times New Roman" w:cstheme="majorBidi"/>
          <w:kern w:val="0"/>
          <w:lang w:eastAsia="tr-TR"/>
          <w14:ligatures w14:val="none"/>
        </w:rPr>
        <w:t>Knezic</w:t>
      </w:r>
      <w:proofErr w:type="spellEnd"/>
      <w:r w:rsidR="00610B8E" w:rsidRPr="00CF0D12">
        <w:rPr>
          <w:rFonts w:eastAsia="Times New Roman" w:cstheme="majorBidi"/>
          <w:kern w:val="0"/>
          <w:lang w:eastAsia="tr-TR"/>
          <w14:ligatures w14:val="none"/>
        </w:rPr>
        <w:t xml:space="preserve"> </w:t>
      </w:r>
      <w:r w:rsidR="008E760D">
        <w:rPr>
          <w:rFonts w:eastAsia="Times New Roman" w:cstheme="majorBidi"/>
          <w:kern w:val="0"/>
          <w:lang w:eastAsia="tr-TR"/>
          <w14:ligatures w14:val="none"/>
        </w:rPr>
        <w:t>vd.</w:t>
      </w:r>
      <w:r w:rsidR="00610B8E" w:rsidRPr="00CF0D12">
        <w:rPr>
          <w:rFonts w:eastAsia="Times New Roman" w:cstheme="majorBidi"/>
          <w:kern w:val="0"/>
          <w:lang w:eastAsia="tr-TR"/>
          <w14:ligatures w14:val="none"/>
        </w:rPr>
        <w:t xml:space="preserve">, 2010). Yöntem, bireylerin önceki bilgilerinden yola çıkarak yeni bilgiler inşa etmelerine olanak tanıyan bir soru-cevap sürecine dayanır ve bu süreç, bireylerin kavramsal çelişkileri fark etmelerine yardımcı olur (Bahtiyar &amp; Can, 2021). Eğitimde bu yöntem, sadece bireylerin </w:t>
      </w:r>
      <w:r w:rsidR="00610B8E" w:rsidRPr="00CF0D12">
        <w:rPr>
          <w:rFonts w:eastAsia="Times New Roman" w:cstheme="majorBidi"/>
          <w:kern w:val="0"/>
          <w:lang w:eastAsia="tr-TR"/>
          <w14:ligatures w14:val="none"/>
        </w:rPr>
        <w:lastRenderedPageBreak/>
        <w:t>düşünce yapısını geliştirmekle kalmaz, aynı zamanda onların özgüven, iş birliği ve tartışma kültürünü de destekler (</w:t>
      </w:r>
      <w:proofErr w:type="spellStart"/>
      <w:r w:rsidR="00610B8E" w:rsidRPr="00CF0D12">
        <w:rPr>
          <w:rFonts w:eastAsia="Times New Roman" w:cstheme="majorBidi"/>
          <w:kern w:val="0"/>
          <w:lang w:eastAsia="tr-TR"/>
          <w14:ligatures w14:val="none"/>
        </w:rPr>
        <w:t>Altorf</w:t>
      </w:r>
      <w:proofErr w:type="spellEnd"/>
      <w:r w:rsidR="00610B8E" w:rsidRPr="00CF0D12">
        <w:rPr>
          <w:rFonts w:eastAsia="Times New Roman" w:cstheme="majorBidi"/>
          <w:kern w:val="0"/>
          <w:lang w:eastAsia="tr-TR"/>
          <w14:ligatures w14:val="none"/>
        </w:rPr>
        <w:t>, 20</w:t>
      </w:r>
      <w:r w:rsidR="005353FB">
        <w:rPr>
          <w:rFonts w:eastAsia="Times New Roman" w:cstheme="majorBidi"/>
          <w:kern w:val="0"/>
          <w:lang w:eastAsia="tr-TR"/>
          <w14:ligatures w14:val="none"/>
        </w:rPr>
        <w:t>19</w:t>
      </w:r>
      <w:r w:rsidR="00610B8E" w:rsidRPr="00CF0D12">
        <w:rPr>
          <w:rFonts w:eastAsia="Times New Roman" w:cstheme="majorBidi"/>
          <w:kern w:val="0"/>
          <w:lang w:eastAsia="tr-TR"/>
          <w14:ligatures w14:val="none"/>
        </w:rPr>
        <w:t>; Bahtiyar &amp; Can, 2021).</w:t>
      </w:r>
    </w:p>
    <w:p w14:paraId="1849538C" w14:textId="77777777" w:rsidR="00704033" w:rsidRDefault="00610B8E" w:rsidP="00F52B78">
      <w:pPr>
        <w:rPr>
          <w:rFonts w:eastAsia="Times New Roman" w:cstheme="majorBidi"/>
          <w:kern w:val="0"/>
          <w:lang w:eastAsia="tr-TR"/>
          <w14:ligatures w14:val="none"/>
        </w:rPr>
      </w:pPr>
      <w:r w:rsidRPr="00CF0D12">
        <w:rPr>
          <w:rFonts w:eastAsia="Times New Roman" w:cstheme="majorBidi"/>
          <w:kern w:val="0"/>
          <w:lang w:eastAsia="tr-TR"/>
          <w14:ligatures w14:val="none"/>
        </w:rPr>
        <w:t xml:space="preserve">Bu </w:t>
      </w:r>
      <w:r w:rsidR="007F3402">
        <w:rPr>
          <w:rFonts w:eastAsia="Times New Roman" w:cstheme="majorBidi"/>
          <w:kern w:val="0"/>
          <w:lang w:eastAsia="tr-TR"/>
          <w14:ligatures w14:val="none"/>
        </w:rPr>
        <w:t>araştırma</w:t>
      </w:r>
      <w:r w:rsidRPr="00CF0D12">
        <w:rPr>
          <w:rFonts w:eastAsia="Times New Roman" w:cstheme="majorBidi"/>
          <w:kern w:val="0"/>
          <w:lang w:eastAsia="tr-TR"/>
          <w14:ligatures w14:val="none"/>
        </w:rPr>
        <w:t xml:space="preserve">, </w:t>
      </w:r>
      <w:proofErr w:type="spellStart"/>
      <w:r w:rsidRPr="00CF0D12">
        <w:rPr>
          <w:rFonts w:eastAsia="Times New Roman" w:cstheme="majorBidi"/>
          <w:kern w:val="0"/>
          <w:lang w:eastAsia="tr-TR"/>
          <w14:ligatures w14:val="none"/>
        </w:rPr>
        <w:t>S</w:t>
      </w:r>
      <w:r w:rsidR="00CA1F39">
        <w:rPr>
          <w:rFonts w:eastAsia="Times New Roman" w:cstheme="majorBidi"/>
          <w:kern w:val="0"/>
          <w:lang w:eastAsia="tr-TR"/>
          <w14:ligatures w14:val="none"/>
        </w:rPr>
        <w:t>TY’</w:t>
      </w:r>
      <w:r w:rsidRPr="00CF0D12">
        <w:rPr>
          <w:rFonts w:eastAsia="Times New Roman" w:cstheme="majorBidi"/>
          <w:kern w:val="0"/>
          <w:lang w:eastAsia="tr-TR"/>
          <w14:ligatures w14:val="none"/>
        </w:rPr>
        <w:t>nin</w:t>
      </w:r>
      <w:proofErr w:type="spellEnd"/>
      <w:r w:rsidRPr="00CF0D12">
        <w:rPr>
          <w:rFonts w:eastAsia="Times New Roman" w:cstheme="majorBidi"/>
          <w:kern w:val="0"/>
          <w:lang w:eastAsia="tr-TR"/>
          <w14:ligatures w14:val="none"/>
        </w:rPr>
        <w:t xml:space="preserve"> Türkçe öğretmeni adaylarının üst düzey düşünme becerileri üzerindeki etkisini incelemeyi amaçlamaktadır. </w:t>
      </w:r>
      <w:r w:rsidR="00CA1F39">
        <w:rPr>
          <w:rFonts w:eastAsia="Times New Roman" w:cstheme="majorBidi"/>
          <w:kern w:val="0"/>
          <w:lang w:eastAsia="tr-TR"/>
          <w14:ligatures w14:val="none"/>
        </w:rPr>
        <w:t>Araştırmada</w:t>
      </w:r>
      <w:r w:rsidRPr="00CF0D12">
        <w:rPr>
          <w:rFonts w:eastAsia="Times New Roman" w:cstheme="majorBidi"/>
          <w:kern w:val="0"/>
          <w:lang w:eastAsia="tr-TR"/>
          <w14:ligatures w14:val="none"/>
        </w:rPr>
        <w:t xml:space="preserve"> Türkçe öğretimi bağlamında bu yöntemin kullanımına dair teorik bir temel oluşturul</w:t>
      </w:r>
      <w:r w:rsidR="00CA1F39">
        <w:rPr>
          <w:rFonts w:eastAsia="Times New Roman" w:cstheme="majorBidi"/>
          <w:kern w:val="0"/>
          <w:lang w:eastAsia="tr-TR"/>
          <w14:ligatures w14:val="none"/>
        </w:rPr>
        <w:t>ması</w:t>
      </w:r>
      <w:r w:rsidRPr="00CF0D12">
        <w:rPr>
          <w:rFonts w:eastAsia="Times New Roman" w:cstheme="majorBidi"/>
          <w:kern w:val="0"/>
          <w:lang w:eastAsia="tr-TR"/>
          <w14:ligatures w14:val="none"/>
        </w:rPr>
        <w:t xml:space="preserve"> ve yöntemin uygulamadaki etkinliği</w:t>
      </w:r>
      <w:r w:rsidR="00CA1F39">
        <w:rPr>
          <w:rFonts w:eastAsia="Times New Roman" w:cstheme="majorBidi"/>
          <w:kern w:val="0"/>
          <w:lang w:eastAsia="tr-TR"/>
          <w14:ligatures w14:val="none"/>
        </w:rPr>
        <w:t>nin</w:t>
      </w:r>
      <w:r w:rsidRPr="00CF0D12">
        <w:rPr>
          <w:rFonts w:eastAsia="Times New Roman" w:cstheme="majorBidi"/>
          <w:kern w:val="0"/>
          <w:lang w:eastAsia="tr-TR"/>
          <w14:ligatures w14:val="none"/>
        </w:rPr>
        <w:t xml:space="preserve"> deneysel olarak değerlendiril</w:t>
      </w:r>
      <w:r w:rsidR="00CA1F39">
        <w:rPr>
          <w:rFonts w:eastAsia="Times New Roman" w:cstheme="majorBidi"/>
          <w:kern w:val="0"/>
          <w:lang w:eastAsia="tr-TR"/>
          <w14:ligatures w14:val="none"/>
        </w:rPr>
        <w:t>mesi söz konusudur.</w:t>
      </w:r>
      <w:r w:rsidRPr="00CF0D12">
        <w:rPr>
          <w:rFonts w:eastAsia="Times New Roman" w:cstheme="majorBidi"/>
          <w:kern w:val="0"/>
          <w:lang w:eastAsia="tr-TR"/>
          <w14:ligatures w14:val="none"/>
        </w:rPr>
        <w:t xml:space="preserve"> Bu bağlamda çalışma hem mevcut literatüre katkı sağlamayı hem de Türkçe öğretmeni yetiştirme programlarına yönelik yenilikçi öneriler sunmayı hedeflemektedir.</w:t>
      </w:r>
      <w:r w:rsidR="0038602F">
        <w:rPr>
          <w:rFonts w:eastAsia="Times New Roman" w:cstheme="majorBidi"/>
          <w:kern w:val="0"/>
          <w:lang w:eastAsia="tr-TR"/>
          <w14:ligatures w14:val="none"/>
        </w:rPr>
        <w:t xml:space="preserve"> </w:t>
      </w:r>
    </w:p>
    <w:p w14:paraId="7008E919" w14:textId="77777777" w:rsidR="00CD6228" w:rsidRDefault="004D2FEC" w:rsidP="00F52B78">
      <w:pPr>
        <w:rPr>
          <w:rFonts w:eastAsia="Times New Roman" w:cstheme="majorBidi"/>
          <w:kern w:val="0"/>
          <w:lang w:eastAsia="tr-TR"/>
          <w14:ligatures w14:val="none"/>
        </w:rPr>
      </w:pPr>
      <w:r w:rsidRPr="00876472">
        <w:rPr>
          <w:rFonts w:eastAsia="Times New Roman" w:cstheme="majorBidi"/>
          <w:kern w:val="0"/>
          <w:lang w:eastAsia="tr-TR"/>
          <w14:ligatures w14:val="none"/>
        </w:rPr>
        <w:t>Eğitimde üst düzey düşünme becerilerinin geliştirilmesine yönelik bir anlayışın geliştirilebilmesi açısından öğretmenlerin üst düzey düşünme becerilerine sahip olması ve öğrencilerin bu becerilerini geliştirmek üzerine eğitim bilimsel yeterliliklere sahip olması önemlidir. Bu konuda yapılan birçok araştırma öğretmenlerin ya da öğretmen adaylarının eleştirel, yaratıcı düşünme becerilerine ya da düşünme stillerine odaklanmaktadır. Bunun yanında bazı araştırmalar öğretmen yetiştirme programlarını üst düzey düşünme becerileri açısından ele almıştır. Eleştirel düşünme becerileri, eğitim alanında oldukça önemli bir konu olup, özellikle öğretmen adaylarının bu beceriyi kazanmaları ve geliştirmeleri üzerine yapılan araştırmalar son yıllarda artış göstermiştir</w:t>
      </w:r>
      <w:r w:rsidR="00B4710E">
        <w:rPr>
          <w:rFonts w:eastAsia="Times New Roman" w:cstheme="majorBidi"/>
          <w:kern w:val="0"/>
          <w:lang w:eastAsia="tr-TR"/>
          <w14:ligatures w14:val="none"/>
        </w:rPr>
        <w:t xml:space="preserve"> (</w:t>
      </w:r>
      <w:r w:rsidR="00B4710E" w:rsidRPr="00B4710E">
        <w:rPr>
          <w:rFonts w:eastAsia="Times New Roman" w:cstheme="majorBidi"/>
          <w:kern w:val="0"/>
          <w:lang w:eastAsia="tr-TR"/>
          <w14:ligatures w14:val="none"/>
        </w:rPr>
        <w:t xml:space="preserve">Bahtiyar &amp; Can, 2021; </w:t>
      </w:r>
      <w:proofErr w:type="spellStart"/>
      <w:r w:rsidR="00B4710E" w:rsidRPr="00B4710E">
        <w:rPr>
          <w:rFonts w:eastAsia="Times New Roman" w:cstheme="majorBidi"/>
          <w:kern w:val="0"/>
          <w:lang w:eastAsia="tr-TR"/>
          <w14:ligatures w14:val="none"/>
        </w:rPr>
        <w:t>Durnacı</w:t>
      </w:r>
      <w:proofErr w:type="spellEnd"/>
      <w:r w:rsidR="00B4710E" w:rsidRPr="00B4710E">
        <w:rPr>
          <w:rFonts w:eastAsia="Times New Roman" w:cstheme="majorBidi"/>
          <w:kern w:val="0"/>
          <w:lang w:eastAsia="tr-TR"/>
          <w14:ligatures w14:val="none"/>
        </w:rPr>
        <w:t xml:space="preserve"> &amp; </w:t>
      </w:r>
      <w:proofErr w:type="spellStart"/>
      <w:r w:rsidR="00B4710E" w:rsidRPr="00B4710E">
        <w:rPr>
          <w:rFonts w:eastAsia="Times New Roman" w:cstheme="majorBidi"/>
          <w:kern w:val="0"/>
          <w:lang w:eastAsia="tr-TR"/>
          <w14:ligatures w14:val="none"/>
        </w:rPr>
        <w:t>Ültay</w:t>
      </w:r>
      <w:proofErr w:type="spellEnd"/>
      <w:r w:rsidR="00B4710E" w:rsidRPr="00B4710E">
        <w:rPr>
          <w:rFonts w:eastAsia="Times New Roman" w:cstheme="majorBidi"/>
          <w:kern w:val="0"/>
          <w:lang w:eastAsia="tr-TR"/>
          <w14:ligatures w14:val="none"/>
        </w:rPr>
        <w:t>, 2020)</w:t>
      </w:r>
      <w:r w:rsidRPr="00876472">
        <w:rPr>
          <w:rFonts w:eastAsia="Times New Roman" w:cstheme="majorBidi"/>
          <w:kern w:val="0"/>
          <w:lang w:eastAsia="tr-TR"/>
          <w14:ligatures w14:val="none"/>
        </w:rPr>
        <w:t>.</w:t>
      </w:r>
      <w:r w:rsidR="00704033">
        <w:rPr>
          <w:rFonts w:eastAsia="Times New Roman" w:cstheme="majorBidi"/>
          <w:kern w:val="0"/>
          <w:lang w:eastAsia="tr-TR"/>
          <w14:ligatures w14:val="none"/>
        </w:rPr>
        <w:t xml:space="preserve"> </w:t>
      </w:r>
    </w:p>
    <w:p w14:paraId="01C5163A" w14:textId="3B817241" w:rsidR="004D2FEC" w:rsidRPr="006E7CAC" w:rsidRDefault="00704033" w:rsidP="00F52B78">
      <w:pPr>
        <w:rPr>
          <w:lang w:eastAsia="tr-TR"/>
        </w:rPr>
      </w:pPr>
      <w:r>
        <w:rPr>
          <w:lang w:eastAsia="tr-TR"/>
        </w:rPr>
        <w:t>Araştırmanın kuramsal çerçevesini oluşturan, Sokratik yöntemler, bu</w:t>
      </w:r>
      <w:r w:rsidR="006A1F87">
        <w:rPr>
          <w:lang w:eastAsia="tr-TR"/>
        </w:rPr>
        <w:t xml:space="preserve">nlardan biri olan Sokratik diyalog, içeriklerin değerlendirilmesi adına güçlü bir </w:t>
      </w:r>
      <w:r w:rsidR="00FF14C9">
        <w:rPr>
          <w:lang w:eastAsia="tr-TR"/>
        </w:rPr>
        <w:t xml:space="preserve">bakış açısı sunan Yenilenmiş Bloom sınıflandırması ve araştırma bağlamında önem arz eden üst düzey düşünme becerileri ve Türkçe öğretmen yetiştirme programı </w:t>
      </w:r>
      <w:r w:rsidR="00CD6228">
        <w:rPr>
          <w:lang w:eastAsia="tr-TR"/>
        </w:rPr>
        <w:t>konularının daha derinlemesine ele alınması faydalı olacaktır.</w:t>
      </w:r>
    </w:p>
    <w:p w14:paraId="34E48BD8" w14:textId="1C568578" w:rsidR="006E7CAC" w:rsidRPr="006E7CAC" w:rsidRDefault="00533CF8" w:rsidP="00BF103E">
      <w:pPr>
        <w:ind w:firstLine="0"/>
        <w:rPr>
          <w:b/>
          <w:bCs/>
          <w:lang w:eastAsia="tr-TR"/>
        </w:rPr>
      </w:pPr>
      <w:r>
        <w:rPr>
          <w:b/>
          <w:bCs/>
          <w:lang w:eastAsia="tr-TR"/>
        </w:rPr>
        <w:t>1.</w:t>
      </w:r>
      <w:r w:rsidR="006E7CAC" w:rsidRPr="006E7CAC">
        <w:rPr>
          <w:b/>
          <w:bCs/>
          <w:lang w:eastAsia="tr-TR"/>
        </w:rPr>
        <w:t xml:space="preserve">1. Sokratik </w:t>
      </w:r>
      <w:r w:rsidR="00B909E8">
        <w:rPr>
          <w:b/>
          <w:bCs/>
          <w:lang w:eastAsia="tr-TR"/>
        </w:rPr>
        <w:t>Yöntem</w:t>
      </w:r>
      <w:r w:rsidR="00704033">
        <w:rPr>
          <w:b/>
          <w:bCs/>
          <w:lang w:eastAsia="tr-TR"/>
        </w:rPr>
        <w:t>ler</w:t>
      </w:r>
    </w:p>
    <w:p w14:paraId="1A5CB343" w14:textId="47819628" w:rsidR="00533CF8" w:rsidRDefault="00A5293C" w:rsidP="00F00F42">
      <w:pPr>
        <w:rPr>
          <w:lang w:eastAsia="tr-TR"/>
        </w:rPr>
      </w:pPr>
      <w:r w:rsidRPr="00CF0D12">
        <w:rPr>
          <w:lang w:eastAsia="tr-TR"/>
        </w:rPr>
        <w:t>Sokratik tartışma yöntemi felsefe tarihinde de önemli bir yeri olan Sokratik Diyaloglara dayanmaktadır.</w:t>
      </w:r>
      <w:r w:rsidR="006E7CAC" w:rsidRPr="006E7CAC">
        <w:rPr>
          <w:lang w:eastAsia="tr-TR"/>
        </w:rPr>
        <w:t xml:space="preserve"> Sokrates, M.Ö. 5. yüzyılda Atina’da yaşamış bir Yunan filozofudur ve </w:t>
      </w:r>
      <w:r w:rsidR="009E2FAC" w:rsidRPr="00CF0D12">
        <w:rPr>
          <w:lang w:eastAsia="tr-TR"/>
        </w:rPr>
        <w:t xml:space="preserve">kendisine nispet edilen bir eser olmadığı halde öğrencisi </w:t>
      </w:r>
      <w:r w:rsidR="006E7CAC" w:rsidRPr="006E7CAC">
        <w:rPr>
          <w:lang w:eastAsia="tr-TR"/>
        </w:rPr>
        <w:t xml:space="preserve">Platon tarafından yazılmış diyaloglarda </w:t>
      </w:r>
      <w:r w:rsidR="009E2FAC" w:rsidRPr="00CF0D12">
        <w:rPr>
          <w:lang w:eastAsia="tr-TR"/>
        </w:rPr>
        <w:t>geniş yer bulmuştur</w:t>
      </w:r>
      <w:r w:rsidR="006D4B35" w:rsidRPr="00CF0D12">
        <w:rPr>
          <w:lang w:eastAsia="tr-TR"/>
        </w:rPr>
        <w:t xml:space="preserve"> (Arslan 2017)</w:t>
      </w:r>
      <w:r w:rsidR="006E7CAC" w:rsidRPr="006E7CAC">
        <w:rPr>
          <w:lang w:eastAsia="tr-TR"/>
        </w:rPr>
        <w:t xml:space="preserve">. </w:t>
      </w:r>
      <w:r w:rsidR="004B0453">
        <w:rPr>
          <w:lang w:eastAsia="tr-TR"/>
        </w:rPr>
        <w:t xml:space="preserve">Bu açıdan </w:t>
      </w:r>
      <w:r w:rsidR="006E7CAC" w:rsidRPr="006E7CAC">
        <w:rPr>
          <w:lang w:eastAsia="tr-TR"/>
        </w:rPr>
        <w:t>Sokrates’in felsefesi ve yöntemine dair en iyi kayna</w:t>
      </w:r>
      <w:r w:rsidR="009E2FAC" w:rsidRPr="00CF0D12">
        <w:rPr>
          <w:lang w:eastAsia="tr-TR"/>
        </w:rPr>
        <w:t>ğın</w:t>
      </w:r>
      <w:r w:rsidR="006E7CAC" w:rsidRPr="006E7CAC">
        <w:rPr>
          <w:lang w:eastAsia="tr-TR"/>
        </w:rPr>
        <w:t xml:space="preserve"> Platon’un diyalogları</w:t>
      </w:r>
      <w:r w:rsidR="009E2FAC" w:rsidRPr="00CF0D12">
        <w:rPr>
          <w:lang w:eastAsia="tr-TR"/>
        </w:rPr>
        <w:t xml:space="preserve"> olduğu söylenebilir.</w:t>
      </w:r>
      <w:r w:rsidR="006E7CAC" w:rsidRPr="006E7CAC">
        <w:rPr>
          <w:lang w:eastAsia="tr-TR"/>
        </w:rPr>
        <w:t xml:space="preserve"> Sokrates’in yöntemi, ebe sanatı</w:t>
      </w:r>
      <w:r w:rsidR="00423C5A" w:rsidRPr="00CF0D12">
        <w:rPr>
          <w:lang w:eastAsia="tr-TR"/>
        </w:rPr>
        <w:t xml:space="preserve"> ya da </w:t>
      </w:r>
      <w:proofErr w:type="spellStart"/>
      <w:r w:rsidR="00423C5A" w:rsidRPr="00CF0D12">
        <w:rPr>
          <w:lang w:eastAsia="tr-TR"/>
        </w:rPr>
        <w:t>doğrutmaca</w:t>
      </w:r>
      <w:proofErr w:type="spellEnd"/>
      <w:r w:rsidR="006E7CAC" w:rsidRPr="006E7CAC">
        <w:rPr>
          <w:lang w:eastAsia="tr-TR"/>
        </w:rPr>
        <w:t xml:space="preserve"> olarak adlandırıl</w:t>
      </w:r>
      <w:r w:rsidR="009E2FAC" w:rsidRPr="00CF0D12">
        <w:rPr>
          <w:lang w:eastAsia="tr-TR"/>
        </w:rPr>
        <w:t>maktadır.</w:t>
      </w:r>
      <w:r w:rsidR="00CB0FEF" w:rsidRPr="00CF0D12">
        <w:rPr>
          <w:lang w:eastAsia="tr-TR"/>
        </w:rPr>
        <w:t xml:space="preserve"> Bunun nedeni bireylerde </w:t>
      </w:r>
      <w:r w:rsidR="00922D44" w:rsidRPr="00CF0D12">
        <w:rPr>
          <w:lang w:eastAsia="tr-TR"/>
        </w:rPr>
        <w:t xml:space="preserve">gizil halde doğuştan gelen bazı bilgilerin doğru sorularla ve tartışma teknikleriyle oraya çıkarılacağı adeta doğurtulacağı </w:t>
      </w:r>
      <w:r w:rsidR="00423C5A" w:rsidRPr="00CF0D12">
        <w:rPr>
          <w:lang w:eastAsia="tr-TR"/>
        </w:rPr>
        <w:t>anlayışıdır</w:t>
      </w:r>
      <w:r w:rsidR="006D4B35" w:rsidRPr="00CF0D12">
        <w:rPr>
          <w:lang w:eastAsia="tr-TR"/>
        </w:rPr>
        <w:t xml:space="preserve"> (Arslan 2017)</w:t>
      </w:r>
      <w:r w:rsidR="00423C5A" w:rsidRPr="00CF0D12">
        <w:rPr>
          <w:lang w:eastAsia="tr-TR"/>
        </w:rPr>
        <w:t>.</w:t>
      </w:r>
      <w:r w:rsidR="006E7CAC" w:rsidRPr="006E7CAC">
        <w:rPr>
          <w:lang w:eastAsia="tr-TR"/>
        </w:rPr>
        <w:t xml:space="preserve"> Sokratik </w:t>
      </w:r>
      <w:r w:rsidR="00C65D46" w:rsidRPr="00CF0D12">
        <w:rPr>
          <w:lang w:eastAsia="tr-TR"/>
        </w:rPr>
        <w:t>Tartışma Yöntemi (SY) kapsamında</w:t>
      </w:r>
      <w:r w:rsidR="006E7CAC" w:rsidRPr="006E7CAC">
        <w:rPr>
          <w:lang w:eastAsia="tr-TR"/>
        </w:rPr>
        <w:t xml:space="preserve"> farklı yaklaşımlardan da söz e</w:t>
      </w:r>
      <w:r w:rsidR="00C65D46" w:rsidRPr="00CF0D12">
        <w:rPr>
          <w:lang w:eastAsia="tr-TR"/>
        </w:rPr>
        <w:t>dilmektedir.</w:t>
      </w:r>
      <w:r w:rsidR="006E7CAC" w:rsidRPr="006E7CAC">
        <w:rPr>
          <w:lang w:eastAsia="tr-TR"/>
        </w:rPr>
        <w:t xml:space="preserve"> Bunlardan </w:t>
      </w:r>
      <w:r w:rsidR="00C65D46" w:rsidRPr="00CF0D12">
        <w:rPr>
          <w:lang w:eastAsia="tr-TR"/>
        </w:rPr>
        <w:t>önce çıkanları</w:t>
      </w:r>
      <w:r w:rsidR="006E7CAC" w:rsidRPr="006E7CAC">
        <w:rPr>
          <w:lang w:eastAsia="tr-TR"/>
        </w:rPr>
        <w:t xml:space="preserve"> şunlardır:</w:t>
      </w:r>
      <w:r w:rsidR="006D4B35" w:rsidRPr="00CF0D12">
        <w:rPr>
          <w:lang w:eastAsia="tr-TR"/>
        </w:rPr>
        <w:t xml:space="preserve"> </w:t>
      </w:r>
      <w:r w:rsidR="006E7CAC" w:rsidRPr="006E7CAC">
        <w:rPr>
          <w:i/>
          <w:iCs/>
          <w:lang w:eastAsia="tr-TR"/>
        </w:rPr>
        <w:t>Sokratik Sorgulama</w:t>
      </w:r>
      <w:r w:rsidR="008459D0" w:rsidRPr="00CF0D12">
        <w:rPr>
          <w:lang w:eastAsia="tr-TR"/>
        </w:rPr>
        <w:t>, e</w:t>
      </w:r>
      <w:r w:rsidR="006E7CAC" w:rsidRPr="006E7CAC">
        <w:rPr>
          <w:lang w:eastAsia="tr-TR"/>
        </w:rPr>
        <w:t>ğitimde genellikle açıklayıcı sorular ve varsayımları sorgulayıcı sorular anlamına gel</w:t>
      </w:r>
      <w:r w:rsidR="008459D0" w:rsidRPr="00CF0D12">
        <w:rPr>
          <w:lang w:eastAsia="tr-TR"/>
        </w:rPr>
        <w:t>mektedir</w:t>
      </w:r>
      <w:r w:rsidR="006E7CAC" w:rsidRPr="006E7CAC">
        <w:rPr>
          <w:lang w:eastAsia="tr-TR"/>
        </w:rPr>
        <w:t xml:space="preserve"> (Yang, </w:t>
      </w:r>
      <w:proofErr w:type="spellStart"/>
      <w:r w:rsidR="006E7CAC" w:rsidRPr="006E7CAC">
        <w:rPr>
          <w:lang w:eastAsia="tr-TR"/>
        </w:rPr>
        <w:t>Newby</w:t>
      </w:r>
      <w:proofErr w:type="spellEnd"/>
      <w:r w:rsidR="006E7CAC" w:rsidRPr="006E7CAC">
        <w:rPr>
          <w:lang w:eastAsia="tr-TR"/>
        </w:rPr>
        <w:t xml:space="preserve"> &amp; Bill, 2005). Bazı yazarlar bunu inançlara yönelik çelişkileri ortaya çıkaran çapraz sorgulamalar</w:t>
      </w:r>
      <w:r w:rsidR="008459D0" w:rsidRPr="00CF0D12">
        <w:rPr>
          <w:lang w:eastAsia="tr-TR"/>
        </w:rPr>
        <w:t xml:space="preserve"> olarak değerlendirmektedir</w:t>
      </w:r>
      <w:r w:rsidR="006E7CAC" w:rsidRPr="006E7CAC">
        <w:rPr>
          <w:lang w:eastAsia="tr-TR"/>
        </w:rPr>
        <w:t xml:space="preserve"> (</w:t>
      </w:r>
      <w:proofErr w:type="spellStart"/>
      <w:r w:rsidR="006E7CAC" w:rsidRPr="006E7CAC">
        <w:rPr>
          <w:lang w:eastAsia="tr-TR"/>
        </w:rPr>
        <w:t>Morrell</w:t>
      </w:r>
      <w:proofErr w:type="spellEnd"/>
      <w:r w:rsidR="006E7CAC" w:rsidRPr="006E7CAC">
        <w:rPr>
          <w:lang w:eastAsia="tr-TR"/>
        </w:rPr>
        <w:t>, 2004).</w:t>
      </w:r>
      <w:r w:rsidR="008459D0" w:rsidRPr="00CF0D12">
        <w:rPr>
          <w:lang w:eastAsia="tr-TR"/>
        </w:rPr>
        <w:t xml:space="preserve"> </w:t>
      </w:r>
      <w:r w:rsidR="006E7CAC" w:rsidRPr="006E7CAC">
        <w:rPr>
          <w:i/>
          <w:iCs/>
          <w:lang w:eastAsia="tr-TR"/>
        </w:rPr>
        <w:t>Sokratik Vaka Yöntemi</w:t>
      </w:r>
      <w:r w:rsidR="008459D0" w:rsidRPr="00CF0D12">
        <w:rPr>
          <w:i/>
          <w:iCs/>
          <w:lang w:eastAsia="tr-TR"/>
        </w:rPr>
        <w:t>nde</w:t>
      </w:r>
      <w:r w:rsidR="006E7CAC" w:rsidRPr="006E7CAC">
        <w:rPr>
          <w:lang w:eastAsia="tr-TR"/>
        </w:rPr>
        <w:t xml:space="preserve"> öğretmenin rehberliğinde bir olayın analiz edilerek temel ilkelerin ortaya çıkarılmasıdır.</w:t>
      </w:r>
      <w:r w:rsidR="008459D0" w:rsidRPr="00CF0D12">
        <w:rPr>
          <w:lang w:eastAsia="tr-TR"/>
        </w:rPr>
        <w:t xml:space="preserve"> </w:t>
      </w:r>
      <w:r w:rsidR="006E7CAC" w:rsidRPr="006E7CAC">
        <w:rPr>
          <w:i/>
          <w:iCs/>
          <w:lang w:eastAsia="tr-TR"/>
        </w:rPr>
        <w:t>Sokratik Diyalog</w:t>
      </w:r>
      <w:r w:rsidR="006E7CAC" w:rsidRPr="006E7CAC">
        <w:rPr>
          <w:lang w:eastAsia="tr-TR"/>
        </w:rPr>
        <w:t xml:space="preserve">, bir kolaylaştırıcı rehberliğinde ve belirli kurallar çerçevesinde yürütülen felsefi bir grup diyaloğudur. Katılımcılar, gerçek bir yaşam örneğinden yola çıkarak temel bir soruya birlikte yanıt arar ve yeni kavrayışlar geliştirmeye çalışır. </w:t>
      </w:r>
      <w:r w:rsidR="00FE57F1" w:rsidRPr="00CF0D12">
        <w:rPr>
          <w:lang w:eastAsia="tr-TR"/>
        </w:rPr>
        <w:t xml:space="preserve">Bu araştırmada Sokratik Diyalog tekniği üzerinden yürütülen uygulamalara odaklanılmıştır. Dolayısıyla SY </w:t>
      </w:r>
      <w:r w:rsidR="00CF0D12" w:rsidRPr="00CF0D12">
        <w:rPr>
          <w:lang w:eastAsia="tr-TR"/>
        </w:rPr>
        <w:t>tekniklerinden</w:t>
      </w:r>
      <w:r w:rsidR="00FE57F1" w:rsidRPr="00CF0D12">
        <w:rPr>
          <w:lang w:eastAsia="tr-TR"/>
        </w:rPr>
        <w:t xml:space="preserve"> </w:t>
      </w:r>
      <w:r w:rsidR="00191A4E">
        <w:rPr>
          <w:lang w:eastAsia="tr-TR"/>
        </w:rPr>
        <w:t>Sokratik Diyalog</w:t>
      </w:r>
      <w:r w:rsidR="00FE57F1" w:rsidRPr="00CF0D12">
        <w:rPr>
          <w:lang w:eastAsia="tr-TR"/>
        </w:rPr>
        <w:t xml:space="preserve"> </w:t>
      </w:r>
      <w:r w:rsidR="00CF0D12" w:rsidRPr="00CF0D12">
        <w:rPr>
          <w:lang w:eastAsia="tr-TR"/>
        </w:rPr>
        <w:t>araştırma kapsamında merkeze alınmıştır denilebilir.</w:t>
      </w:r>
    </w:p>
    <w:p w14:paraId="01A60086" w14:textId="4D93A25C" w:rsidR="00533CF8" w:rsidRPr="00533CF8" w:rsidRDefault="00533CF8" w:rsidP="00BF103E">
      <w:pPr>
        <w:ind w:firstLine="0"/>
        <w:rPr>
          <w:b/>
          <w:bCs/>
          <w:lang w:eastAsia="tr-TR"/>
        </w:rPr>
      </w:pPr>
      <w:r>
        <w:rPr>
          <w:b/>
          <w:bCs/>
          <w:lang w:eastAsia="tr-TR"/>
        </w:rPr>
        <w:t>1.</w:t>
      </w:r>
      <w:r w:rsidRPr="00533CF8">
        <w:rPr>
          <w:b/>
          <w:bCs/>
          <w:lang w:eastAsia="tr-TR"/>
        </w:rPr>
        <w:t>2. Sokratik Diyalog</w:t>
      </w:r>
    </w:p>
    <w:p w14:paraId="2DC2FF02" w14:textId="1C397F54" w:rsidR="006E7CAC" w:rsidRPr="006E7CAC" w:rsidRDefault="00CF0D12" w:rsidP="00F52B78">
      <w:pPr>
        <w:rPr>
          <w:lang w:eastAsia="tr-TR"/>
        </w:rPr>
      </w:pPr>
      <w:r w:rsidRPr="00CF0D12">
        <w:rPr>
          <w:lang w:eastAsia="tr-TR"/>
        </w:rPr>
        <w:t>S</w:t>
      </w:r>
      <w:r w:rsidR="0091344A">
        <w:rPr>
          <w:lang w:eastAsia="tr-TR"/>
        </w:rPr>
        <w:t>okratik Diyaloğun</w:t>
      </w:r>
      <w:r w:rsidR="006E7CAC" w:rsidRPr="006E7CAC">
        <w:rPr>
          <w:lang w:eastAsia="tr-TR"/>
        </w:rPr>
        <w:t xml:space="preserve"> amacı, katılımcıların birlikte düşünerek </w:t>
      </w:r>
      <w:r w:rsidR="0091344A" w:rsidRPr="006E7CAC">
        <w:rPr>
          <w:lang w:eastAsia="tr-TR"/>
        </w:rPr>
        <w:t>düşünme becerilerini geliştirmesin</w:t>
      </w:r>
      <w:r w:rsidR="0091344A">
        <w:rPr>
          <w:lang w:eastAsia="tr-TR"/>
        </w:rPr>
        <w:t>i</w:t>
      </w:r>
      <w:r w:rsidR="006E7CAC" w:rsidRPr="006E7CAC">
        <w:rPr>
          <w:lang w:eastAsia="tr-TR"/>
        </w:rPr>
        <w:t xml:space="preserve"> sağlamaktır. </w:t>
      </w:r>
      <w:proofErr w:type="spellStart"/>
      <w:r w:rsidR="006E7CAC" w:rsidRPr="006E7CAC">
        <w:rPr>
          <w:lang w:eastAsia="tr-TR"/>
        </w:rPr>
        <w:t>Kessels</w:t>
      </w:r>
      <w:proofErr w:type="spellEnd"/>
      <w:r w:rsidR="006E7CAC" w:rsidRPr="006E7CAC">
        <w:rPr>
          <w:lang w:eastAsia="tr-TR"/>
        </w:rPr>
        <w:t xml:space="preserve"> (1997), süreci üç aşamada tanımla</w:t>
      </w:r>
      <w:r w:rsidR="0091344A">
        <w:rPr>
          <w:lang w:eastAsia="tr-TR"/>
        </w:rPr>
        <w:t>maktadır:</w:t>
      </w:r>
    </w:p>
    <w:p w14:paraId="2CBDBDCE" w14:textId="322E0132" w:rsidR="006E7CAC" w:rsidRPr="006E7CAC" w:rsidRDefault="0038602F" w:rsidP="00BF103E">
      <w:pPr>
        <w:ind w:firstLine="0"/>
        <w:rPr>
          <w:lang w:eastAsia="tr-TR"/>
        </w:rPr>
      </w:pPr>
      <w:r>
        <w:rPr>
          <w:lang w:eastAsia="tr-TR"/>
        </w:rPr>
        <w:t xml:space="preserve">1. </w:t>
      </w:r>
      <w:r w:rsidR="006E7CAC" w:rsidRPr="006E7CAC">
        <w:rPr>
          <w:lang w:eastAsia="tr-TR"/>
        </w:rPr>
        <w:t>Ön</w:t>
      </w:r>
      <w:r w:rsidR="006D6E6A">
        <w:rPr>
          <w:lang w:eastAsia="tr-TR"/>
        </w:rPr>
        <w:t xml:space="preserve"> d</w:t>
      </w:r>
      <w:r w:rsidR="006E7CAC" w:rsidRPr="006E7CAC">
        <w:rPr>
          <w:lang w:eastAsia="tr-TR"/>
        </w:rPr>
        <w:t>iyalog: Soru belirlenir ve katılımcılar gerçek yaşamdan örnekler getirir.</w:t>
      </w:r>
    </w:p>
    <w:p w14:paraId="062745A8" w14:textId="04BD46E0" w:rsidR="006E7CAC" w:rsidRPr="006E7CAC" w:rsidRDefault="0038602F" w:rsidP="00BF103E">
      <w:pPr>
        <w:ind w:firstLine="0"/>
        <w:rPr>
          <w:lang w:eastAsia="tr-TR"/>
        </w:rPr>
      </w:pPr>
      <w:r>
        <w:rPr>
          <w:lang w:eastAsia="tr-TR"/>
        </w:rPr>
        <w:t xml:space="preserve">2. </w:t>
      </w:r>
      <w:r w:rsidR="006E7CAC" w:rsidRPr="006E7CAC">
        <w:rPr>
          <w:lang w:eastAsia="tr-TR"/>
        </w:rPr>
        <w:t xml:space="preserve">Ana </w:t>
      </w:r>
      <w:r w:rsidR="006D6E6A">
        <w:rPr>
          <w:lang w:eastAsia="tr-TR"/>
        </w:rPr>
        <w:t>d</w:t>
      </w:r>
      <w:r w:rsidR="006E7CAC" w:rsidRPr="006E7CAC">
        <w:rPr>
          <w:lang w:eastAsia="tr-TR"/>
        </w:rPr>
        <w:t>iyalog: Seçilen örnek tartışılır ve soruya yanıt aranır. Bu aşama “Sokratik Diyalog” ve “Strateji Tartışması” ile “Meta-Diyalog” alt bölümlerine ayrılabilir.</w:t>
      </w:r>
    </w:p>
    <w:p w14:paraId="2BA7EBE4" w14:textId="0511A681" w:rsidR="006E7CAC" w:rsidRPr="00CF0D12" w:rsidRDefault="0038602F" w:rsidP="00BF103E">
      <w:pPr>
        <w:ind w:firstLine="0"/>
        <w:rPr>
          <w:lang w:eastAsia="tr-TR"/>
        </w:rPr>
      </w:pPr>
      <w:r>
        <w:rPr>
          <w:lang w:eastAsia="tr-TR"/>
        </w:rPr>
        <w:lastRenderedPageBreak/>
        <w:t xml:space="preserve">3. </w:t>
      </w:r>
      <w:r w:rsidR="006E7CAC" w:rsidRPr="006E7CAC">
        <w:rPr>
          <w:lang w:eastAsia="tr-TR"/>
        </w:rPr>
        <w:t>Son</w:t>
      </w:r>
      <w:r w:rsidR="006D6E6A">
        <w:rPr>
          <w:lang w:eastAsia="tr-TR"/>
        </w:rPr>
        <w:t xml:space="preserve"> d</w:t>
      </w:r>
      <w:r w:rsidR="006E7CAC" w:rsidRPr="006E7CAC">
        <w:rPr>
          <w:lang w:eastAsia="tr-TR"/>
        </w:rPr>
        <w:t>iyalog: Diyalog değerlendirilir ve gerekirse sorunun daha ileri analizi yapılır.</w:t>
      </w:r>
    </w:p>
    <w:p w14:paraId="64114399" w14:textId="1073B94A" w:rsidR="006E7CAC" w:rsidRPr="006E7CAC" w:rsidRDefault="00B117FD" w:rsidP="00F52B78">
      <w:pPr>
        <w:rPr>
          <w:lang w:eastAsia="tr-TR"/>
        </w:rPr>
      </w:pPr>
      <w:r w:rsidRPr="00CF0D12">
        <w:rPr>
          <w:lang w:eastAsia="tr-TR"/>
        </w:rPr>
        <w:t xml:space="preserve">Sınıf ortamında felsefi tartışmalar yürütülmesine çalışan bir öğretmenin öğretici rolünden hatta tartışmacı rolünden uzaklaşarak </w:t>
      </w:r>
      <w:proofErr w:type="spellStart"/>
      <w:r w:rsidRPr="00CF0D12">
        <w:rPr>
          <w:lang w:eastAsia="tr-TR"/>
        </w:rPr>
        <w:t>kolaylaştıcı</w:t>
      </w:r>
      <w:proofErr w:type="spellEnd"/>
      <w:r w:rsidRPr="00CF0D12">
        <w:rPr>
          <w:lang w:eastAsia="tr-TR"/>
        </w:rPr>
        <w:t xml:space="preserve"> rolüne bürünmesi gerekmektedir</w:t>
      </w:r>
      <w:r w:rsidR="00E629AE" w:rsidRPr="00CF0D12">
        <w:rPr>
          <w:lang w:eastAsia="tr-TR"/>
        </w:rPr>
        <w:t xml:space="preserve"> (Balcı ve Eryılmaz, 2024)</w:t>
      </w:r>
      <w:r w:rsidRPr="00CF0D12">
        <w:rPr>
          <w:lang w:eastAsia="tr-TR"/>
        </w:rPr>
        <w:t xml:space="preserve">. </w:t>
      </w:r>
      <w:proofErr w:type="spellStart"/>
      <w:r w:rsidR="006E7CAC" w:rsidRPr="006E7CAC">
        <w:rPr>
          <w:lang w:eastAsia="tr-TR"/>
        </w:rPr>
        <w:t>Heckmann’ın</w:t>
      </w:r>
      <w:proofErr w:type="spellEnd"/>
      <w:r w:rsidR="006E7CAC" w:rsidRPr="006E7CAC">
        <w:rPr>
          <w:lang w:eastAsia="tr-TR"/>
        </w:rPr>
        <w:t xml:space="preserve"> (</w:t>
      </w:r>
      <w:r w:rsidR="00E629AE" w:rsidRPr="00CF0D12">
        <w:rPr>
          <w:lang w:eastAsia="tr-TR"/>
        </w:rPr>
        <w:t>1981) kolaylaştırıcının</w:t>
      </w:r>
      <w:r w:rsidR="006E7CAC" w:rsidRPr="006E7CAC">
        <w:rPr>
          <w:lang w:eastAsia="tr-TR"/>
        </w:rPr>
        <w:t xml:space="preserve"> rolünü </w:t>
      </w:r>
      <w:r w:rsidR="00E629AE" w:rsidRPr="00CF0D12">
        <w:rPr>
          <w:lang w:eastAsia="tr-TR"/>
        </w:rPr>
        <w:t xml:space="preserve">ilişkin ilkeler </w:t>
      </w:r>
      <w:r w:rsidR="006E7CAC" w:rsidRPr="006E7CAC">
        <w:rPr>
          <w:lang w:eastAsia="tr-TR"/>
        </w:rPr>
        <w:t>tanımla</w:t>
      </w:r>
      <w:r w:rsidR="00E629AE" w:rsidRPr="00CF0D12">
        <w:rPr>
          <w:lang w:eastAsia="tr-TR"/>
        </w:rPr>
        <w:t>mıştır</w:t>
      </w:r>
      <w:r w:rsidR="006E7CAC" w:rsidRPr="006E7CAC">
        <w:rPr>
          <w:lang w:eastAsia="tr-TR"/>
        </w:rPr>
        <w:t>:</w:t>
      </w:r>
    </w:p>
    <w:p w14:paraId="055B2026" w14:textId="6B6895CB" w:rsidR="006E7CAC" w:rsidRPr="006E7CAC" w:rsidRDefault="0038602F" w:rsidP="00BF103E">
      <w:pPr>
        <w:ind w:firstLine="0"/>
        <w:rPr>
          <w:lang w:eastAsia="tr-TR"/>
        </w:rPr>
      </w:pPr>
      <w:r>
        <w:rPr>
          <w:lang w:eastAsia="tr-TR"/>
        </w:rPr>
        <w:t xml:space="preserve">1. </w:t>
      </w:r>
      <w:r w:rsidR="006E7CAC" w:rsidRPr="006E7CAC">
        <w:rPr>
          <w:lang w:eastAsia="tr-TR"/>
        </w:rPr>
        <w:t>Kolaylaştırıcı, içeriğe tarafsızdır; katılımcıların kendi yargılarını geliştirmesine olanak tanır.</w:t>
      </w:r>
    </w:p>
    <w:p w14:paraId="13ED03EF" w14:textId="7392C6B5" w:rsidR="006E7CAC" w:rsidRPr="006E7CAC" w:rsidRDefault="0038602F" w:rsidP="00BF103E">
      <w:pPr>
        <w:ind w:firstLine="0"/>
        <w:rPr>
          <w:lang w:eastAsia="tr-TR"/>
        </w:rPr>
      </w:pPr>
      <w:r>
        <w:rPr>
          <w:lang w:eastAsia="tr-TR"/>
        </w:rPr>
        <w:t xml:space="preserve">2. </w:t>
      </w:r>
      <w:r w:rsidR="006E7CAC" w:rsidRPr="006E7CAC">
        <w:rPr>
          <w:lang w:eastAsia="tr-TR"/>
        </w:rPr>
        <w:t>Katılımcılar somut örneklerden hareket ederek genellemelerini bu örneklerde temellendirir.</w:t>
      </w:r>
    </w:p>
    <w:p w14:paraId="06BCAF29" w14:textId="051DD09A" w:rsidR="006E7CAC" w:rsidRPr="006E7CAC" w:rsidRDefault="0038602F" w:rsidP="00BF103E">
      <w:pPr>
        <w:ind w:firstLine="0"/>
        <w:rPr>
          <w:lang w:eastAsia="tr-TR"/>
        </w:rPr>
      </w:pPr>
      <w:r>
        <w:rPr>
          <w:lang w:eastAsia="tr-TR"/>
        </w:rPr>
        <w:t xml:space="preserve">3. </w:t>
      </w:r>
      <w:r w:rsidR="006E7CAC" w:rsidRPr="006E7CAC">
        <w:rPr>
          <w:lang w:eastAsia="tr-TR"/>
        </w:rPr>
        <w:t>Karşılıklı anlayış teşvik edilir.</w:t>
      </w:r>
    </w:p>
    <w:p w14:paraId="0F986860" w14:textId="07D593A8" w:rsidR="006E7CAC" w:rsidRPr="006E7CAC" w:rsidRDefault="0038602F" w:rsidP="00BF103E">
      <w:pPr>
        <w:ind w:firstLine="0"/>
        <w:rPr>
          <w:lang w:eastAsia="tr-TR"/>
        </w:rPr>
      </w:pPr>
      <w:r>
        <w:rPr>
          <w:lang w:eastAsia="tr-TR"/>
        </w:rPr>
        <w:t xml:space="preserve">4. </w:t>
      </w:r>
      <w:r w:rsidR="006E7CAC" w:rsidRPr="006E7CAC">
        <w:rPr>
          <w:lang w:eastAsia="tr-TR"/>
        </w:rPr>
        <w:t>Grup, ana soruya odaklanmaya yönlendirilir.</w:t>
      </w:r>
    </w:p>
    <w:p w14:paraId="64E8F25B" w14:textId="5590D27A" w:rsidR="006E7CAC" w:rsidRPr="006E7CAC" w:rsidRDefault="0038602F" w:rsidP="00BF103E">
      <w:pPr>
        <w:ind w:firstLine="0"/>
        <w:rPr>
          <w:lang w:eastAsia="tr-TR"/>
        </w:rPr>
      </w:pPr>
      <w:r>
        <w:rPr>
          <w:lang w:eastAsia="tr-TR"/>
        </w:rPr>
        <w:t xml:space="preserve">5. </w:t>
      </w:r>
      <w:r w:rsidR="006E7CAC" w:rsidRPr="006E7CAC">
        <w:rPr>
          <w:lang w:eastAsia="tr-TR"/>
        </w:rPr>
        <w:t>Katılımcılar, nesnel geçerliliği olan uzlaşıya ulaşmaya teşvik edilir.</w:t>
      </w:r>
    </w:p>
    <w:p w14:paraId="57A671D6" w14:textId="115B4B9F" w:rsidR="006E7CAC" w:rsidRPr="006E7CAC" w:rsidRDefault="0038602F" w:rsidP="00BF103E">
      <w:pPr>
        <w:ind w:firstLine="0"/>
        <w:rPr>
          <w:lang w:eastAsia="tr-TR"/>
        </w:rPr>
      </w:pPr>
      <w:r>
        <w:rPr>
          <w:lang w:eastAsia="tr-TR"/>
        </w:rPr>
        <w:t xml:space="preserve">6. </w:t>
      </w:r>
      <w:r w:rsidR="006E7CAC" w:rsidRPr="006E7CAC">
        <w:rPr>
          <w:lang w:eastAsia="tr-TR"/>
        </w:rPr>
        <w:t>Kolaylaştırıcı, diyaloğu verimli bir yöne yönlendirmek için müdahale eder.</w:t>
      </w:r>
    </w:p>
    <w:p w14:paraId="276A0459" w14:textId="5F412632" w:rsidR="006E7CAC" w:rsidRDefault="006E7CAC" w:rsidP="00EA297A">
      <w:pPr>
        <w:rPr>
          <w:lang w:eastAsia="tr-TR"/>
        </w:rPr>
      </w:pPr>
      <w:r w:rsidRPr="006E7CAC">
        <w:rPr>
          <w:lang w:eastAsia="tr-TR"/>
        </w:rPr>
        <w:t>Sokratik Diyalogun temel sorusu bir kavram</w:t>
      </w:r>
      <w:r w:rsidR="00B45FF7" w:rsidRPr="00CF0D12">
        <w:rPr>
          <w:lang w:eastAsia="tr-TR"/>
        </w:rPr>
        <w:t>ın</w:t>
      </w:r>
      <w:r w:rsidRPr="006E7CAC">
        <w:rPr>
          <w:lang w:eastAsia="tr-TR"/>
        </w:rPr>
        <w:t xml:space="preserve"> açıklığa kavuştur</w:t>
      </w:r>
      <w:r w:rsidR="00B45FF7" w:rsidRPr="00CF0D12">
        <w:rPr>
          <w:lang w:eastAsia="tr-TR"/>
        </w:rPr>
        <w:t>ulması</w:t>
      </w:r>
      <w:r w:rsidRPr="006E7CAC">
        <w:rPr>
          <w:lang w:eastAsia="tr-TR"/>
        </w:rPr>
        <w:t xml:space="preserve"> içer</w:t>
      </w:r>
      <w:r w:rsidR="00B45FF7" w:rsidRPr="00CF0D12">
        <w:rPr>
          <w:lang w:eastAsia="tr-TR"/>
        </w:rPr>
        <w:t>mektedir</w:t>
      </w:r>
      <w:r w:rsidRPr="006E7CAC">
        <w:rPr>
          <w:lang w:eastAsia="tr-TR"/>
        </w:rPr>
        <w:t xml:space="preserve">. </w:t>
      </w:r>
      <w:proofErr w:type="spellStart"/>
      <w:r w:rsidRPr="006E7CAC">
        <w:rPr>
          <w:lang w:eastAsia="tr-TR"/>
        </w:rPr>
        <w:t>Kessels’in</w:t>
      </w:r>
      <w:proofErr w:type="spellEnd"/>
      <w:r w:rsidRPr="006E7CAC">
        <w:rPr>
          <w:lang w:eastAsia="tr-TR"/>
        </w:rPr>
        <w:t xml:space="preserve"> (1997) “kavram oluşumu” dediği bu süreç, b</w:t>
      </w:r>
      <w:r w:rsidR="00B45FF7" w:rsidRPr="00CF0D12">
        <w:rPr>
          <w:lang w:eastAsia="tr-TR"/>
        </w:rPr>
        <w:t xml:space="preserve">u araştırma bağlamında </w:t>
      </w:r>
      <w:r w:rsidR="00F431C8" w:rsidRPr="00CF0D12">
        <w:rPr>
          <w:lang w:eastAsia="tr-TR"/>
        </w:rPr>
        <w:t>Türkçe öğretmen adaylarının Eğitim Antropolojisi dersi bağlamında</w:t>
      </w:r>
      <w:r w:rsidRPr="006E7CAC">
        <w:rPr>
          <w:lang w:eastAsia="tr-TR"/>
        </w:rPr>
        <w:t xml:space="preserve"> “ortak kavram oluşturm</w:t>
      </w:r>
      <w:r w:rsidR="00F431C8" w:rsidRPr="00CF0D12">
        <w:rPr>
          <w:lang w:eastAsia="tr-TR"/>
        </w:rPr>
        <w:t>a süreci olarak değerlendirilmiştir.</w:t>
      </w:r>
      <w:r w:rsidRPr="006E7CAC">
        <w:rPr>
          <w:lang w:eastAsia="tr-TR"/>
        </w:rPr>
        <w:t xml:space="preserve"> Bu kavram, öğretmen eğitimi açısından özellikle önemlidir. </w:t>
      </w:r>
      <w:r w:rsidR="00B909E8">
        <w:rPr>
          <w:lang w:eastAsia="tr-TR"/>
        </w:rPr>
        <w:t>Zira bu süreçte</w:t>
      </w:r>
      <w:r w:rsidRPr="006E7CAC">
        <w:rPr>
          <w:lang w:eastAsia="tr-TR"/>
        </w:rPr>
        <w:t xml:space="preserve"> bir kavram</w:t>
      </w:r>
      <w:r w:rsidR="007938FE">
        <w:rPr>
          <w:lang w:eastAsia="tr-TR"/>
        </w:rPr>
        <w:t>ın</w:t>
      </w:r>
      <w:r w:rsidRPr="006E7CAC">
        <w:rPr>
          <w:lang w:eastAsia="tr-TR"/>
        </w:rPr>
        <w:t xml:space="preserve"> </w:t>
      </w:r>
      <w:r w:rsidR="00B909E8">
        <w:rPr>
          <w:lang w:eastAsia="tr-TR"/>
        </w:rPr>
        <w:t xml:space="preserve">bireysel olarak </w:t>
      </w:r>
      <w:r w:rsidR="007938FE">
        <w:rPr>
          <w:lang w:eastAsia="tr-TR"/>
        </w:rPr>
        <w:t>tanımlanmasından çok,</w:t>
      </w:r>
      <w:r w:rsidRPr="006E7CAC">
        <w:rPr>
          <w:lang w:eastAsia="tr-TR"/>
        </w:rPr>
        <w:t xml:space="preserve"> katılımcı gru</w:t>
      </w:r>
      <w:r w:rsidR="007938FE">
        <w:rPr>
          <w:lang w:eastAsia="tr-TR"/>
        </w:rPr>
        <w:t>bun</w:t>
      </w:r>
      <w:r w:rsidRPr="006E7CAC">
        <w:rPr>
          <w:lang w:eastAsia="tr-TR"/>
        </w:rPr>
        <w:t xml:space="preserve"> birlikte bu kavramı inşa e</w:t>
      </w:r>
      <w:r w:rsidR="007938FE">
        <w:rPr>
          <w:lang w:eastAsia="tr-TR"/>
        </w:rPr>
        <w:t>tmesi söz konusudur</w:t>
      </w:r>
      <w:r w:rsidR="00654D61">
        <w:rPr>
          <w:lang w:eastAsia="tr-TR"/>
        </w:rPr>
        <w:t xml:space="preserve"> </w:t>
      </w:r>
      <w:r w:rsidR="00654D61" w:rsidRPr="00654D61">
        <w:rPr>
          <w:lang w:eastAsia="tr-TR"/>
        </w:rPr>
        <w:t>(</w:t>
      </w:r>
      <w:proofErr w:type="spellStart"/>
      <w:r w:rsidR="00EA297A" w:rsidRPr="00EA297A">
        <w:rPr>
          <w:lang w:eastAsia="tr-TR"/>
        </w:rPr>
        <w:t>Suhardiana</w:t>
      </w:r>
      <w:proofErr w:type="spellEnd"/>
      <w:r w:rsidR="00EA297A" w:rsidRPr="00EA297A">
        <w:rPr>
          <w:lang w:eastAsia="tr-TR"/>
        </w:rPr>
        <w:t>,</w:t>
      </w:r>
      <w:r w:rsidR="00EA297A">
        <w:rPr>
          <w:lang w:eastAsia="tr-TR"/>
        </w:rPr>
        <w:t xml:space="preserve"> </w:t>
      </w:r>
      <w:r w:rsidR="00EA297A" w:rsidRPr="00EA297A">
        <w:rPr>
          <w:lang w:eastAsia="tr-TR"/>
        </w:rPr>
        <w:t>2019</w:t>
      </w:r>
      <w:r w:rsidR="00654D61" w:rsidRPr="00654D61">
        <w:rPr>
          <w:lang w:eastAsia="tr-TR"/>
        </w:rPr>
        <w:t>)</w:t>
      </w:r>
      <w:r w:rsidR="007938FE" w:rsidRPr="00654D61">
        <w:rPr>
          <w:lang w:eastAsia="tr-TR"/>
        </w:rPr>
        <w:t>.</w:t>
      </w:r>
      <w:r w:rsidR="000E1F56">
        <w:rPr>
          <w:lang w:eastAsia="tr-TR"/>
        </w:rPr>
        <w:t xml:space="preserve"> Araştırma amacı ve kuramsal çerçeve bağlamında araştırma soruları belirlenmiştir.</w:t>
      </w:r>
    </w:p>
    <w:p w14:paraId="7BA2F3B5" w14:textId="39589E0D" w:rsidR="00876472" w:rsidRDefault="00876472" w:rsidP="002129D5">
      <w:pPr>
        <w:ind w:firstLine="0"/>
        <w:rPr>
          <w:b/>
          <w:bCs/>
          <w:lang w:eastAsia="tr-TR"/>
        </w:rPr>
      </w:pPr>
      <w:r w:rsidRPr="00876472">
        <w:rPr>
          <w:b/>
          <w:bCs/>
          <w:lang w:eastAsia="tr-TR"/>
        </w:rPr>
        <w:t xml:space="preserve">1.3. Bilişsel </w:t>
      </w:r>
      <w:r w:rsidR="00DE7BF5">
        <w:rPr>
          <w:b/>
          <w:bCs/>
          <w:lang w:eastAsia="tr-TR"/>
        </w:rPr>
        <w:t>Alan Sınıflandırması</w:t>
      </w:r>
    </w:p>
    <w:p w14:paraId="69313A2D" w14:textId="12B52086" w:rsidR="00C24060" w:rsidRDefault="00FB6B48" w:rsidP="00F00F42">
      <w:pPr>
        <w:rPr>
          <w:lang w:eastAsia="tr-TR"/>
        </w:rPr>
      </w:pPr>
      <w:proofErr w:type="spellStart"/>
      <w:r w:rsidRPr="00FB6B48">
        <w:rPr>
          <w:lang w:eastAsia="tr-TR"/>
        </w:rPr>
        <w:t>S</w:t>
      </w:r>
      <w:r>
        <w:rPr>
          <w:lang w:eastAsia="tr-TR"/>
        </w:rPr>
        <w:t>Y’nin</w:t>
      </w:r>
      <w:proofErr w:type="spellEnd"/>
      <w:r w:rsidRPr="00FB6B48">
        <w:rPr>
          <w:lang w:eastAsia="tr-TR"/>
        </w:rPr>
        <w:t xml:space="preserve"> Türkçe </w:t>
      </w:r>
      <w:r>
        <w:rPr>
          <w:lang w:eastAsia="tr-TR"/>
        </w:rPr>
        <w:t>ö</w:t>
      </w:r>
      <w:r w:rsidRPr="00FB6B48">
        <w:rPr>
          <w:lang w:eastAsia="tr-TR"/>
        </w:rPr>
        <w:t xml:space="preserve">ğretmeni </w:t>
      </w:r>
      <w:r>
        <w:rPr>
          <w:lang w:eastAsia="tr-TR"/>
        </w:rPr>
        <w:t>a</w:t>
      </w:r>
      <w:r w:rsidRPr="00FB6B48">
        <w:rPr>
          <w:lang w:eastAsia="tr-TR"/>
        </w:rPr>
        <w:t xml:space="preserve">daylarının </w:t>
      </w:r>
      <w:r>
        <w:rPr>
          <w:lang w:eastAsia="tr-TR"/>
        </w:rPr>
        <w:t>ü</w:t>
      </w:r>
      <w:r w:rsidRPr="00FB6B48">
        <w:rPr>
          <w:lang w:eastAsia="tr-TR"/>
        </w:rPr>
        <w:t xml:space="preserve">st </w:t>
      </w:r>
      <w:r>
        <w:rPr>
          <w:lang w:eastAsia="tr-TR"/>
        </w:rPr>
        <w:t>d</w:t>
      </w:r>
      <w:r w:rsidRPr="00FB6B48">
        <w:rPr>
          <w:lang w:eastAsia="tr-TR"/>
        </w:rPr>
        <w:t xml:space="preserve">üzey </w:t>
      </w:r>
      <w:r>
        <w:rPr>
          <w:lang w:eastAsia="tr-TR"/>
        </w:rPr>
        <w:t>d</w:t>
      </w:r>
      <w:r w:rsidRPr="00FB6B48">
        <w:rPr>
          <w:lang w:eastAsia="tr-TR"/>
        </w:rPr>
        <w:t xml:space="preserve">üşünme </w:t>
      </w:r>
      <w:r>
        <w:rPr>
          <w:lang w:eastAsia="tr-TR"/>
        </w:rPr>
        <w:t>b</w:t>
      </w:r>
      <w:r w:rsidRPr="00FB6B48">
        <w:rPr>
          <w:lang w:eastAsia="tr-TR"/>
        </w:rPr>
        <w:t xml:space="preserve">ecerilerine </w:t>
      </w:r>
      <w:r w:rsidR="009F67FC">
        <w:rPr>
          <w:lang w:eastAsia="tr-TR"/>
        </w:rPr>
        <w:t>e</w:t>
      </w:r>
      <w:r w:rsidRPr="00FB6B48">
        <w:rPr>
          <w:lang w:eastAsia="tr-TR"/>
        </w:rPr>
        <w:t>tkisi</w:t>
      </w:r>
      <w:r w:rsidR="009F67FC">
        <w:rPr>
          <w:lang w:eastAsia="tr-TR"/>
        </w:rPr>
        <w:t>ni ele almak adına</w:t>
      </w:r>
      <w:r w:rsidR="00876472" w:rsidRPr="00876472">
        <w:rPr>
          <w:lang w:eastAsia="tr-TR"/>
        </w:rPr>
        <w:t xml:space="preserve"> geniş bir perspektifte bilişsel alan becerilerinin incelenmesi </w:t>
      </w:r>
      <w:r w:rsidR="009F67FC">
        <w:rPr>
          <w:lang w:eastAsia="tr-TR"/>
        </w:rPr>
        <w:t>doğru olacaktır.</w:t>
      </w:r>
      <w:r w:rsidR="00876472" w:rsidRPr="00876472">
        <w:rPr>
          <w:lang w:eastAsia="tr-TR"/>
        </w:rPr>
        <w:t xml:space="preserve"> </w:t>
      </w:r>
      <w:r w:rsidR="009F67FC">
        <w:rPr>
          <w:lang w:eastAsia="tr-TR"/>
        </w:rPr>
        <w:t xml:space="preserve">SY sürecinde katılımcıların ürettiği </w:t>
      </w:r>
      <w:r w:rsidR="00DE7BF5">
        <w:rPr>
          <w:lang w:eastAsia="tr-TR"/>
        </w:rPr>
        <w:t xml:space="preserve">içeriklerin bilişsel alan </w:t>
      </w:r>
      <w:r w:rsidR="00613820">
        <w:rPr>
          <w:lang w:eastAsia="tr-TR"/>
        </w:rPr>
        <w:t>basamakları açısından ölçülmesi</w:t>
      </w:r>
      <w:r w:rsidR="00DE7BF5">
        <w:rPr>
          <w:lang w:eastAsia="tr-TR"/>
        </w:rPr>
        <w:t xml:space="preserve"> bu süreçte katılımcıların </w:t>
      </w:r>
      <w:r w:rsidR="00613820">
        <w:rPr>
          <w:lang w:eastAsia="tr-TR"/>
        </w:rPr>
        <w:t xml:space="preserve">eleştirel, analitik ve yaratıcı düşünme becerilerin gelişimine ilişkin fikir verecektir (Eryılmaz, 2024). </w:t>
      </w:r>
      <w:r w:rsidR="00876472" w:rsidRPr="00876472">
        <w:rPr>
          <w:lang w:eastAsia="tr-TR"/>
        </w:rPr>
        <w:t>Bilişsel alan sınıflandırması bakımından en çok kabul gören yaklaşımlardan biri Bloom’a (1956) aittir. Bloom’un (1956) bilişsel alan sınıflandırmasına göre bu beceriler, hiyerarşik bir yapı</w:t>
      </w:r>
      <w:r w:rsidR="002103D1">
        <w:rPr>
          <w:lang w:eastAsia="tr-TR"/>
        </w:rPr>
        <w:t xml:space="preserve">da </w:t>
      </w:r>
      <w:r w:rsidR="00876472" w:rsidRPr="00876472">
        <w:rPr>
          <w:lang w:eastAsia="tr-TR"/>
        </w:rPr>
        <w:t xml:space="preserve"> alt </w:t>
      </w:r>
      <w:r w:rsidR="002103D1">
        <w:rPr>
          <w:lang w:eastAsia="tr-TR"/>
        </w:rPr>
        <w:t>ve</w:t>
      </w:r>
      <w:r w:rsidR="00876472" w:rsidRPr="00876472">
        <w:rPr>
          <w:lang w:eastAsia="tr-TR"/>
        </w:rPr>
        <w:t xml:space="preserve"> üst </w:t>
      </w:r>
      <w:r w:rsidR="002103D1">
        <w:rPr>
          <w:lang w:eastAsia="tr-TR"/>
        </w:rPr>
        <w:t xml:space="preserve">basamaklara ayrılmaktadır. Alt </w:t>
      </w:r>
      <w:r w:rsidR="007436E5">
        <w:rPr>
          <w:lang w:eastAsia="tr-TR"/>
        </w:rPr>
        <w:t>basamaklar</w:t>
      </w:r>
      <w:r w:rsidR="002103D1">
        <w:rPr>
          <w:lang w:eastAsia="tr-TR"/>
        </w:rPr>
        <w:t xml:space="preserve"> </w:t>
      </w:r>
      <w:r w:rsidR="007436E5">
        <w:rPr>
          <w:lang w:eastAsia="tr-TR"/>
        </w:rPr>
        <w:t>bilgi, kavrama, uygulama; ü</w:t>
      </w:r>
      <w:r w:rsidR="00876472" w:rsidRPr="00876472">
        <w:rPr>
          <w:lang w:eastAsia="tr-TR"/>
        </w:rPr>
        <w:t xml:space="preserve">st </w:t>
      </w:r>
      <w:r w:rsidR="007436E5">
        <w:rPr>
          <w:lang w:eastAsia="tr-TR"/>
        </w:rPr>
        <w:t>basamaklar</w:t>
      </w:r>
      <w:r w:rsidR="00876472" w:rsidRPr="00876472">
        <w:rPr>
          <w:lang w:eastAsia="tr-TR"/>
        </w:rPr>
        <w:t xml:space="preserve"> analiz, sentez ve değerlendirme</w:t>
      </w:r>
      <w:r w:rsidR="007436E5">
        <w:rPr>
          <w:lang w:eastAsia="tr-TR"/>
        </w:rPr>
        <w:t>dir.</w:t>
      </w:r>
      <w:r w:rsidR="00876472" w:rsidRPr="00876472">
        <w:rPr>
          <w:lang w:eastAsia="tr-TR"/>
        </w:rPr>
        <w:t xml:space="preserve"> </w:t>
      </w:r>
      <w:r w:rsidR="007436E5">
        <w:rPr>
          <w:lang w:eastAsia="tr-TR"/>
        </w:rPr>
        <w:t xml:space="preserve">Daha sonra </w:t>
      </w:r>
      <w:r w:rsidR="00876472" w:rsidRPr="00876472">
        <w:rPr>
          <w:lang w:eastAsia="tr-TR"/>
        </w:rPr>
        <w:t xml:space="preserve">Bloom’un revize edilen taksonomisi (Anderson &amp; </w:t>
      </w:r>
      <w:proofErr w:type="spellStart"/>
      <w:r w:rsidR="00876472" w:rsidRPr="00876472">
        <w:rPr>
          <w:lang w:eastAsia="tr-TR"/>
        </w:rPr>
        <w:t>Krathwohl</w:t>
      </w:r>
      <w:proofErr w:type="spellEnd"/>
      <w:r w:rsidR="00876472" w:rsidRPr="00876472">
        <w:rPr>
          <w:lang w:eastAsia="tr-TR"/>
        </w:rPr>
        <w:t xml:space="preserve">, 2001), bu becerileri yeniden </w:t>
      </w:r>
      <w:r w:rsidR="00D861F8">
        <w:rPr>
          <w:lang w:eastAsia="tr-TR"/>
        </w:rPr>
        <w:t>adlandırmış ve</w:t>
      </w:r>
      <w:r w:rsidR="00876472" w:rsidRPr="00876472">
        <w:rPr>
          <w:lang w:eastAsia="tr-TR"/>
        </w:rPr>
        <w:t xml:space="preserve"> </w:t>
      </w:r>
      <w:r w:rsidR="00D861F8">
        <w:rPr>
          <w:lang w:eastAsia="tr-TR"/>
        </w:rPr>
        <w:t xml:space="preserve">önceki sınıflandırmada sentez olarak adlandırılan </w:t>
      </w:r>
      <w:r w:rsidR="00876472" w:rsidRPr="00876472">
        <w:rPr>
          <w:lang w:eastAsia="tr-TR"/>
        </w:rPr>
        <w:t>yaratma en üst seviyeye yerleştir</w:t>
      </w:r>
      <w:r w:rsidR="00D861F8">
        <w:rPr>
          <w:lang w:eastAsia="tr-TR"/>
        </w:rPr>
        <w:t>il</w:t>
      </w:r>
      <w:r w:rsidR="00876472" w:rsidRPr="00876472">
        <w:rPr>
          <w:lang w:eastAsia="tr-TR"/>
        </w:rPr>
        <w:t xml:space="preserve">miştir. </w:t>
      </w:r>
      <w:r w:rsidR="00443DDC">
        <w:rPr>
          <w:lang w:eastAsia="tr-TR"/>
        </w:rPr>
        <w:t>Yenilenmiş Bloom Taksonomisine (YBT) göre alt basamaklar hatırlama, anlama, uygulama; üst basamaklar analiz etme, değerlendirme</w:t>
      </w:r>
      <w:r w:rsidR="00DA6A3A">
        <w:rPr>
          <w:lang w:eastAsia="tr-TR"/>
        </w:rPr>
        <w:t xml:space="preserve"> ve</w:t>
      </w:r>
      <w:r w:rsidR="00443DDC">
        <w:rPr>
          <w:lang w:eastAsia="tr-TR"/>
        </w:rPr>
        <w:t xml:space="preserve"> yaratma</w:t>
      </w:r>
      <w:r w:rsidR="00DA6A3A">
        <w:rPr>
          <w:lang w:eastAsia="tr-TR"/>
        </w:rPr>
        <w:t>dır.</w:t>
      </w:r>
      <w:r w:rsidR="00443DDC">
        <w:rPr>
          <w:lang w:eastAsia="tr-TR"/>
        </w:rPr>
        <w:t xml:space="preserve"> </w:t>
      </w:r>
      <w:r w:rsidR="00876472" w:rsidRPr="00876472">
        <w:rPr>
          <w:lang w:eastAsia="tr-TR"/>
        </w:rPr>
        <w:t>Alan yazına bakıldığında üst düzey düşünme becerilerinin hangileri olduğu  farklı bakış açılarıyla geniş bir çerçevede ele alınmış ve birçok tanım ve tür ortaya çıkmıştır. Başlıca üst düzey düşünme becerileri ise eleştirel düşünme, yaratıcı düşünme ve analitik düşünme olarak değerlendirilebilir</w:t>
      </w:r>
      <w:r w:rsidR="00DA6A3A">
        <w:rPr>
          <w:lang w:eastAsia="tr-TR"/>
        </w:rPr>
        <w:t xml:space="preserve"> (Eryılmaz, 2004)</w:t>
      </w:r>
      <w:r w:rsidR="00876472" w:rsidRPr="00876472">
        <w:rPr>
          <w:lang w:eastAsia="tr-TR"/>
        </w:rPr>
        <w:t>. Eleştirel düşünme, üst düzey düşünme beceri</w:t>
      </w:r>
      <w:r w:rsidR="00AE7A75">
        <w:rPr>
          <w:lang w:eastAsia="tr-TR"/>
        </w:rPr>
        <w:t>sinin önemli unsurlarından biridir.</w:t>
      </w:r>
      <w:r w:rsidR="00876472" w:rsidRPr="00876472">
        <w:rPr>
          <w:lang w:eastAsia="tr-TR"/>
        </w:rPr>
        <w:t xml:space="preserve"> </w:t>
      </w:r>
      <w:proofErr w:type="spellStart"/>
      <w:r w:rsidR="00876472" w:rsidRPr="00876472">
        <w:rPr>
          <w:lang w:eastAsia="tr-TR"/>
        </w:rPr>
        <w:t>Ennis</w:t>
      </w:r>
      <w:r w:rsidR="00AE7A75">
        <w:rPr>
          <w:lang w:eastAsia="tr-TR"/>
        </w:rPr>
        <w:t>e</w:t>
      </w:r>
      <w:proofErr w:type="spellEnd"/>
      <w:r w:rsidR="00AE7A75">
        <w:rPr>
          <w:lang w:eastAsia="tr-TR"/>
        </w:rPr>
        <w:t>’ göre</w:t>
      </w:r>
      <w:r w:rsidR="00876472" w:rsidRPr="00876472">
        <w:rPr>
          <w:lang w:eastAsia="tr-TR"/>
        </w:rPr>
        <w:t xml:space="preserve"> (1985), eleştirel düşünme</w:t>
      </w:r>
      <w:r w:rsidR="00AE7A75">
        <w:rPr>
          <w:lang w:eastAsia="tr-TR"/>
        </w:rPr>
        <w:t>,</w:t>
      </w:r>
      <w:r w:rsidR="00876472" w:rsidRPr="00876472">
        <w:rPr>
          <w:lang w:eastAsia="tr-TR"/>
        </w:rPr>
        <w:t xml:space="preserve"> "</w:t>
      </w:r>
      <w:r w:rsidR="00AE7A75">
        <w:rPr>
          <w:lang w:eastAsia="tr-TR"/>
        </w:rPr>
        <w:t>N</w:t>
      </w:r>
      <w:r w:rsidR="00876472" w:rsidRPr="00876472">
        <w:rPr>
          <w:lang w:eastAsia="tr-TR"/>
        </w:rPr>
        <w:t>e yapılacağına veya neye inanılacağına karar verirken akıl yürütmeye dayalı bir yargıda bulunma" olarak tanımlamaktadır.</w:t>
      </w:r>
      <w:r w:rsidR="00AE7A75">
        <w:rPr>
          <w:lang w:eastAsia="tr-TR"/>
        </w:rPr>
        <w:t xml:space="preserve"> Bu beceri</w:t>
      </w:r>
      <w:r w:rsidR="00876472" w:rsidRPr="00876472">
        <w:rPr>
          <w:lang w:eastAsia="tr-TR"/>
        </w:rPr>
        <w:t>, bireylerin bilgiyi sorgulamaları</w:t>
      </w:r>
      <w:r w:rsidR="00AE7A75">
        <w:rPr>
          <w:lang w:eastAsia="tr-TR"/>
        </w:rPr>
        <w:t>, eldeki</w:t>
      </w:r>
      <w:r w:rsidR="00876472" w:rsidRPr="00876472">
        <w:rPr>
          <w:lang w:eastAsia="tr-TR"/>
        </w:rPr>
        <w:t xml:space="preserve"> argümanları değerlendirmeleri ve rasyonel sonuçlara ulaşmaları</w:t>
      </w:r>
      <w:r w:rsidR="00AA49B8">
        <w:rPr>
          <w:lang w:eastAsia="tr-TR"/>
        </w:rPr>
        <w:t>na</w:t>
      </w:r>
      <w:r w:rsidR="00876472" w:rsidRPr="00876472">
        <w:rPr>
          <w:lang w:eastAsia="tr-TR"/>
        </w:rPr>
        <w:t xml:space="preserve"> yardımcı o</w:t>
      </w:r>
      <w:r w:rsidR="00AA49B8">
        <w:rPr>
          <w:lang w:eastAsia="tr-TR"/>
        </w:rPr>
        <w:t xml:space="preserve">lmaktadır (Paul ve </w:t>
      </w:r>
      <w:proofErr w:type="spellStart"/>
      <w:r w:rsidR="00AA49B8">
        <w:rPr>
          <w:lang w:eastAsia="tr-TR"/>
        </w:rPr>
        <w:t>Elder</w:t>
      </w:r>
      <w:proofErr w:type="spellEnd"/>
      <w:r w:rsidR="00AA49B8">
        <w:rPr>
          <w:lang w:eastAsia="tr-TR"/>
        </w:rPr>
        <w:t>, 2006).</w:t>
      </w:r>
      <w:r w:rsidR="00876472" w:rsidRPr="00876472">
        <w:rPr>
          <w:lang w:eastAsia="tr-TR"/>
        </w:rPr>
        <w:t xml:space="preserve"> Yaratıcı düşünme</w:t>
      </w:r>
      <w:r w:rsidR="007E68E4">
        <w:rPr>
          <w:lang w:eastAsia="tr-TR"/>
        </w:rPr>
        <w:t xml:space="preserve"> ise </w:t>
      </w:r>
      <w:proofErr w:type="spellStart"/>
      <w:r w:rsidR="00876472" w:rsidRPr="00876472">
        <w:rPr>
          <w:lang w:eastAsia="tr-TR"/>
        </w:rPr>
        <w:t>Torrance</w:t>
      </w:r>
      <w:proofErr w:type="spellEnd"/>
      <w:r w:rsidR="00876472" w:rsidRPr="00876472">
        <w:rPr>
          <w:lang w:eastAsia="tr-TR"/>
        </w:rPr>
        <w:t xml:space="preserve"> (1974)</w:t>
      </w:r>
      <w:r w:rsidR="007E68E4">
        <w:rPr>
          <w:lang w:eastAsia="tr-TR"/>
        </w:rPr>
        <w:t xml:space="preserve"> tarafından</w:t>
      </w:r>
      <w:r w:rsidR="00876472" w:rsidRPr="00876472">
        <w:rPr>
          <w:lang w:eastAsia="tr-TR"/>
        </w:rPr>
        <w:t xml:space="preserve"> yeni, kullanışlı ve farklı çözümler bulma süreci olarak tanımlamış ve yaratıcılığın üst düzey düşünme beceri</w:t>
      </w:r>
      <w:r w:rsidR="007E68E4">
        <w:rPr>
          <w:lang w:eastAsia="tr-TR"/>
        </w:rPr>
        <w:t>sinin bir parçası</w:t>
      </w:r>
      <w:r w:rsidR="00876472" w:rsidRPr="00876472">
        <w:rPr>
          <w:lang w:eastAsia="tr-TR"/>
        </w:rPr>
        <w:t xml:space="preserve"> </w:t>
      </w:r>
      <w:r w:rsidR="007E68E4">
        <w:rPr>
          <w:lang w:eastAsia="tr-TR"/>
        </w:rPr>
        <w:t>olduğu</w:t>
      </w:r>
      <w:r w:rsidR="00876472" w:rsidRPr="00876472">
        <w:rPr>
          <w:lang w:eastAsia="tr-TR"/>
        </w:rPr>
        <w:t xml:space="preserve"> savun</w:t>
      </w:r>
      <w:r w:rsidR="007E68E4">
        <w:rPr>
          <w:lang w:eastAsia="tr-TR"/>
        </w:rPr>
        <w:t>ul</w:t>
      </w:r>
      <w:r w:rsidR="00876472" w:rsidRPr="00876472">
        <w:rPr>
          <w:lang w:eastAsia="tr-TR"/>
        </w:rPr>
        <w:t>muştur. Analitik düşünme, bir konuyu detaylarına kadar çözümleyebilme yetisidir</w:t>
      </w:r>
      <w:r w:rsidR="007E68E4">
        <w:rPr>
          <w:lang w:eastAsia="tr-TR"/>
        </w:rPr>
        <w:t xml:space="preserve"> (</w:t>
      </w:r>
      <w:r w:rsidR="00EB0B13">
        <w:rPr>
          <w:lang w:eastAsia="tr-TR"/>
        </w:rPr>
        <w:t xml:space="preserve">Paul, </w:t>
      </w:r>
      <w:proofErr w:type="spellStart"/>
      <w:r w:rsidR="00EB0B13">
        <w:rPr>
          <w:lang w:eastAsia="tr-TR"/>
        </w:rPr>
        <w:t>Elder</w:t>
      </w:r>
      <w:proofErr w:type="spellEnd"/>
      <w:r w:rsidR="00EB0B13">
        <w:rPr>
          <w:lang w:eastAsia="tr-TR"/>
        </w:rPr>
        <w:t xml:space="preserve">, 2006; </w:t>
      </w:r>
      <w:proofErr w:type="spellStart"/>
      <w:r w:rsidR="00EB0B13">
        <w:rPr>
          <w:lang w:eastAsia="tr-TR"/>
        </w:rPr>
        <w:t>Halpern</w:t>
      </w:r>
      <w:proofErr w:type="spellEnd"/>
      <w:r w:rsidR="00EB0B13">
        <w:rPr>
          <w:lang w:eastAsia="tr-TR"/>
        </w:rPr>
        <w:t>, 1998)</w:t>
      </w:r>
      <w:r w:rsidR="00876472" w:rsidRPr="00876472">
        <w:rPr>
          <w:lang w:eastAsia="tr-TR"/>
        </w:rPr>
        <w:t>. Bu beceri, bilgileri sınıflandırma, neden-sonuç ilişkilerini anlama ve ayrıntılı değerlendirmeler yapma gibi süreçleri içerir (</w:t>
      </w:r>
      <w:proofErr w:type="spellStart"/>
      <w:r w:rsidR="00876472" w:rsidRPr="00876472">
        <w:rPr>
          <w:lang w:eastAsia="tr-TR"/>
        </w:rPr>
        <w:t>Halpern</w:t>
      </w:r>
      <w:proofErr w:type="spellEnd"/>
      <w:r w:rsidR="00876472" w:rsidRPr="00876472">
        <w:rPr>
          <w:lang w:eastAsia="tr-TR"/>
        </w:rPr>
        <w:t xml:space="preserve">, 1998). </w:t>
      </w:r>
      <w:r w:rsidR="00EB0B13">
        <w:rPr>
          <w:lang w:eastAsia="tr-TR"/>
        </w:rPr>
        <w:t>En basit şekilde bu becerinin</w:t>
      </w:r>
      <w:r w:rsidR="00002FC0">
        <w:rPr>
          <w:lang w:eastAsia="tr-TR"/>
        </w:rPr>
        <w:t xml:space="preserve"> zihinsel zeminde bir bütünün parçalarına ayrılması ve parçalar arasında yapısal ilişkiler kurulmasıdır.</w:t>
      </w:r>
      <w:r w:rsidR="007C2C20">
        <w:rPr>
          <w:lang w:eastAsia="tr-TR"/>
        </w:rPr>
        <w:t xml:space="preserve"> </w:t>
      </w:r>
      <w:r w:rsidR="00876472" w:rsidRPr="00876472">
        <w:rPr>
          <w:lang w:eastAsia="tr-TR"/>
        </w:rPr>
        <w:t xml:space="preserve">Sokratik </w:t>
      </w:r>
      <w:r w:rsidR="00635FDD">
        <w:rPr>
          <w:lang w:eastAsia="tr-TR"/>
        </w:rPr>
        <w:t>yöntem (SY)</w:t>
      </w:r>
      <w:r w:rsidR="00876472" w:rsidRPr="00876472">
        <w:rPr>
          <w:lang w:eastAsia="tr-TR"/>
        </w:rPr>
        <w:t xml:space="preserve"> açık uçlu sorular aracılığıyla kişilerin kendi düşüncelerini sorgulamalarını, ön kabullerini ele almalarını ve düşüncelerini derinlemesine incelemelerini sağlamaktadır. </w:t>
      </w:r>
    </w:p>
    <w:p w14:paraId="362F3E49" w14:textId="115AF337" w:rsidR="00876472" w:rsidRPr="00876472" w:rsidRDefault="00635FDD" w:rsidP="00F00F42">
      <w:pPr>
        <w:rPr>
          <w:lang w:eastAsia="tr-TR"/>
        </w:rPr>
      </w:pPr>
      <w:r>
        <w:rPr>
          <w:lang w:eastAsia="tr-TR"/>
        </w:rPr>
        <w:lastRenderedPageBreak/>
        <w:t>Dolayısıyla bu araştırmada ortaya konulan ve test edilmesi amaçlanan argüman</w:t>
      </w:r>
      <w:r w:rsidR="00876472" w:rsidRPr="00876472">
        <w:rPr>
          <w:lang w:eastAsia="tr-TR"/>
        </w:rPr>
        <w:t xml:space="preserve"> </w:t>
      </w:r>
      <w:r>
        <w:rPr>
          <w:lang w:eastAsia="tr-TR"/>
        </w:rPr>
        <w:t xml:space="preserve">SY ile yürütülen </w:t>
      </w:r>
      <w:r w:rsidR="00740269">
        <w:rPr>
          <w:lang w:eastAsia="tr-TR"/>
        </w:rPr>
        <w:t>öğretim sürecinin</w:t>
      </w:r>
      <w:r w:rsidR="00876472" w:rsidRPr="00876472">
        <w:rPr>
          <w:lang w:eastAsia="tr-TR"/>
        </w:rPr>
        <w:t xml:space="preserve"> </w:t>
      </w:r>
      <w:r w:rsidR="00740269">
        <w:rPr>
          <w:lang w:eastAsia="tr-TR"/>
        </w:rPr>
        <w:t xml:space="preserve">Türkçe öğretmeni adaylarının üst düzey düşünme becerilerini geliştireceği yönündedir. Bu hipotezin test edilmesi için </w:t>
      </w:r>
      <w:r w:rsidR="00280F50">
        <w:rPr>
          <w:lang w:eastAsia="tr-TR"/>
        </w:rPr>
        <w:t xml:space="preserve">süreçte Türkçe öğretmeni adaylarının ürettiği içeriklerin YBT çerçevesinde ölçülmesinin </w:t>
      </w:r>
      <w:r w:rsidR="008814BD">
        <w:rPr>
          <w:lang w:eastAsia="tr-TR"/>
        </w:rPr>
        <w:t>ve değerlendirilmesinin</w:t>
      </w:r>
      <w:r w:rsidR="00876472" w:rsidRPr="00876472">
        <w:rPr>
          <w:lang w:eastAsia="tr-TR"/>
        </w:rPr>
        <w:t xml:space="preserve"> </w:t>
      </w:r>
      <w:proofErr w:type="spellStart"/>
      <w:r w:rsidR="00876472" w:rsidRPr="00876472">
        <w:rPr>
          <w:lang w:eastAsia="tr-TR"/>
        </w:rPr>
        <w:t>S</w:t>
      </w:r>
      <w:r w:rsidR="0028706F">
        <w:rPr>
          <w:lang w:eastAsia="tr-TR"/>
        </w:rPr>
        <w:t>Y’nin</w:t>
      </w:r>
      <w:proofErr w:type="spellEnd"/>
      <w:r w:rsidR="00876472" w:rsidRPr="00876472">
        <w:rPr>
          <w:lang w:eastAsia="tr-TR"/>
        </w:rPr>
        <w:t xml:space="preserve"> üst düzey düşünme becerilerine katkısı</w:t>
      </w:r>
      <w:r w:rsidR="008814BD">
        <w:rPr>
          <w:lang w:eastAsia="tr-TR"/>
        </w:rPr>
        <w:t>nı</w:t>
      </w:r>
      <w:r w:rsidR="0028706F">
        <w:rPr>
          <w:lang w:eastAsia="tr-TR"/>
        </w:rPr>
        <w:t xml:space="preserve"> belirlemek açısından işlevsel olduğu </w:t>
      </w:r>
      <w:r w:rsidR="001948E0">
        <w:rPr>
          <w:lang w:eastAsia="tr-TR"/>
        </w:rPr>
        <w:t>varsayılmaktadır.</w:t>
      </w:r>
    </w:p>
    <w:p w14:paraId="7E7531D7" w14:textId="1EEA5CCE" w:rsidR="00C24060" w:rsidRPr="00C24060" w:rsidRDefault="00C24060" w:rsidP="00BF103E">
      <w:pPr>
        <w:ind w:firstLine="0"/>
        <w:rPr>
          <w:b/>
          <w:bCs/>
          <w:lang w:eastAsia="tr-TR"/>
        </w:rPr>
      </w:pPr>
      <w:r w:rsidRPr="00C24060">
        <w:rPr>
          <w:b/>
          <w:bCs/>
          <w:lang w:eastAsia="tr-TR"/>
        </w:rPr>
        <w:t>1.4. Üst Düzey Düşünme Becerileri ve Türkçe Öğretmen</w:t>
      </w:r>
      <w:r w:rsidR="008B3366">
        <w:rPr>
          <w:b/>
          <w:bCs/>
          <w:lang w:eastAsia="tr-TR"/>
        </w:rPr>
        <w:t xml:space="preserve">liği Lisans </w:t>
      </w:r>
      <w:r w:rsidRPr="00C24060">
        <w:rPr>
          <w:b/>
          <w:bCs/>
          <w:lang w:eastAsia="tr-TR"/>
        </w:rPr>
        <w:t>Programı</w:t>
      </w:r>
    </w:p>
    <w:p w14:paraId="111761A7" w14:textId="0EA19819" w:rsidR="00C24060" w:rsidRPr="00615830" w:rsidRDefault="008D41BC" w:rsidP="00F52B78">
      <w:pPr>
        <w:rPr>
          <w:rFonts w:ascii="Times New Roman" w:hAnsi="Times New Roman" w:cs="Times New Roman"/>
          <w:lang w:eastAsia="tr-TR"/>
        </w:rPr>
      </w:pPr>
      <w:r w:rsidRPr="008D41BC">
        <w:rPr>
          <w:rFonts w:ascii="Times New Roman" w:hAnsi="Times New Roman" w:cs="Times New Roman"/>
          <w:lang w:eastAsia="tr-TR"/>
        </w:rPr>
        <w:t>Üst düzey düşünme becerileri (ÜD</w:t>
      </w:r>
      <w:r w:rsidR="00F06C0D">
        <w:rPr>
          <w:rFonts w:ascii="Times New Roman" w:hAnsi="Times New Roman" w:cs="Times New Roman"/>
          <w:lang w:eastAsia="tr-TR"/>
        </w:rPr>
        <w:t>B</w:t>
      </w:r>
      <w:r w:rsidR="00935CA3">
        <w:rPr>
          <w:rFonts w:ascii="Times New Roman" w:hAnsi="Times New Roman" w:cs="Times New Roman"/>
          <w:lang w:eastAsia="tr-TR"/>
        </w:rPr>
        <w:t>)</w:t>
      </w:r>
      <w:r w:rsidR="00935CA3" w:rsidRPr="008D41BC">
        <w:rPr>
          <w:rFonts w:ascii="Times New Roman" w:hAnsi="Times New Roman" w:cs="Times New Roman"/>
          <w:lang w:eastAsia="tr-TR"/>
        </w:rPr>
        <w:t>, bilişsel</w:t>
      </w:r>
      <w:r w:rsidR="00F06C0D">
        <w:rPr>
          <w:rFonts w:ascii="Times New Roman" w:hAnsi="Times New Roman" w:cs="Times New Roman"/>
          <w:lang w:eastAsia="tr-TR"/>
        </w:rPr>
        <w:t xml:space="preserve"> alan basamaklarından</w:t>
      </w:r>
      <w:r w:rsidRPr="008D41BC">
        <w:rPr>
          <w:rFonts w:ascii="Times New Roman" w:hAnsi="Times New Roman" w:cs="Times New Roman"/>
          <w:lang w:eastAsia="tr-TR"/>
        </w:rPr>
        <w:t xml:space="preserve"> analiz etme, değerlendirme, yargılama ve yaratma</w:t>
      </w:r>
      <w:r w:rsidR="00935CA3">
        <w:rPr>
          <w:rFonts w:ascii="Times New Roman" w:hAnsi="Times New Roman" w:cs="Times New Roman"/>
          <w:lang w:eastAsia="tr-TR"/>
        </w:rPr>
        <w:t>yı kapsayan,</w:t>
      </w:r>
      <w:r w:rsidRPr="008D41BC">
        <w:rPr>
          <w:rFonts w:ascii="Times New Roman" w:hAnsi="Times New Roman" w:cs="Times New Roman"/>
          <w:lang w:eastAsia="tr-TR"/>
        </w:rPr>
        <w:t xml:space="preserve"> karmaşık problem çözme yetkinlikleriyle ilişkili becerilerdir (Anderson &amp; </w:t>
      </w:r>
      <w:proofErr w:type="spellStart"/>
      <w:r w:rsidRPr="008D41BC">
        <w:rPr>
          <w:rFonts w:ascii="Times New Roman" w:hAnsi="Times New Roman" w:cs="Times New Roman"/>
          <w:lang w:eastAsia="tr-TR"/>
        </w:rPr>
        <w:t>Krathwohl</w:t>
      </w:r>
      <w:proofErr w:type="spellEnd"/>
      <w:r w:rsidRPr="008D41BC">
        <w:rPr>
          <w:rFonts w:ascii="Times New Roman" w:hAnsi="Times New Roman" w:cs="Times New Roman"/>
          <w:lang w:eastAsia="tr-TR"/>
        </w:rPr>
        <w:t>, 2001). Öğretmenlik mesleği, özellikle ana</w:t>
      </w:r>
      <w:r w:rsidR="008B3366">
        <w:rPr>
          <w:rFonts w:ascii="Times New Roman" w:hAnsi="Times New Roman" w:cs="Times New Roman"/>
          <w:lang w:eastAsia="tr-TR"/>
        </w:rPr>
        <w:t xml:space="preserve"> </w:t>
      </w:r>
      <w:r w:rsidRPr="008D41BC">
        <w:rPr>
          <w:rFonts w:ascii="Times New Roman" w:hAnsi="Times New Roman" w:cs="Times New Roman"/>
          <w:lang w:eastAsia="tr-TR"/>
        </w:rPr>
        <w:t>dil</w:t>
      </w:r>
      <w:r w:rsidR="008B3366">
        <w:rPr>
          <w:rFonts w:ascii="Times New Roman" w:hAnsi="Times New Roman" w:cs="Times New Roman"/>
          <w:lang w:eastAsia="tr-TR"/>
        </w:rPr>
        <w:t>i</w:t>
      </w:r>
      <w:r w:rsidRPr="008D41BC">
        <w:rPr>
          <w:rFonts w:ascii="Times New Roman" w:hAnsi="Times New Roman" w:cs="Times New Roman"/>
          <w:lang w:eastAsia="tr-TR"/>
        </w:rPr>
        <w:t xml:space="preserve"> öğretimi bağlamında, bu tür bilişsel becerilerin hem öğretmen adaylarında geliştirilmesini hem de öğretim süreçlerine yansıtılmasını gerektirir. Bu bağlamda, </w:t>
      </w:r>
      <w:r w:rsidR="008B3366" w:rsidRPr="008B3366">
        <w:rPr>
          <w:rFonts w:ascii="Times New Roman" w:hAnsi="Times New Roman" w:cs="Times New Roman"/>
          <w:lang w:eastAsia="tr-TR"/>
        </w:rPr>
        <w:t xml:space="preserve">Türkçe Öğretmenliği Lisans </w:t>
      </w:r>
      <w:r w:rsidR="008B3366" w:rsidRPr="008D41BC">
        <w:rPr>
          <w:rFonts w:ascii="Times New Roman" w:hAnsi="Times New Roman" w:cs="Times New Roman"/>
          <w:lang w:eastAsia="tr-TR"/>
        </w:rPr>
        <w:t>Programı</w:t>
      </w:r>
      <w:r w:rsidR="008B3366" w:rsidRPr="008B3366">
        <w:rPr>
          <w:rFonts w:ascii="Times New Roman" w:hAnsi="Times New Roman" w:cs="Times New Roman"/>
          <w:lang w:eastAsia="tr-TR"/>
        </w:rPr>
        <w:t>nı</w:t>
      </w:r>
      <w:r w:rsidR="008B3366" w:rsidRPr="008D41BC">
        <w:rPr>
          <w:rFonts w:ascii="Times New Roman" w:hAnsi="Times New Roman" w:cs="Times New Roman"/>
          <w:lang w:eastAsia="tr-TR"/>
        </w:rPr>
        <w:t>n</w:t>
      </w:r>
      <w:r w:rsidR="008B3366" w:rsidRPr="008B3366">
        <w:rPr>
          <w:rFonts w:ascii="Times New Roman" w:hAnsi="Times New Roman" w:cs="Times New Roman"/>
          <w:lang w:eastAsia="tr-TR"/>
        </w:rPr>
        <w:t xml:space="preserve"> (TLP)</w:t>
      </w:r>
      <w:r w:rsidR="00935CA3">
        <w:rPr>
          <w:rFonts w:ascii="Times New Roman" w:hAnsi="Times New Roman" w:cs="Times New Roman"/>
          <w:lang w:eastAsia="tr-TR"/>
        </w:rPr>
        <w:t xml:space="preserve"> (Yüksek Öğretim Kurumu </w:t>
      </w:r>
      <w:r w:rsidR="001518B2">
        <w:rPr>
          <w:rFonts w:ascii="Times New Roman" w:hAnsi="Times New Roman" w:cs="Times New Roman"/>
          <w:lang w:eastAsia="tr-TR"/>
        </w:rPr>
        <w:t>[YÖK], 2018)</w:t>
      </w:r>
      <w:r w:rsidRPr="008D41BC">
        <w:rPr>
          <w:rFonts w:ascii="Times New Roman" w:hAnsi="Times New Roman" w:cs="Times New Roman"/>
          <w:lang w:eastAsia="tr-TR"/>
        </w:rPr>
        <w:t>, öğretmen adaylarının ÜDB'lerini geliştirme potansiyeli açısından önemli bir inceleme alanı</w:t>
      </w:r>
      <w:r w:rsidR="001518B2">
        <w:rPr>
          <w:rFonts w:ascii="Times New Roman" w:hAnsi="Times New Roman" w:cs="Times New Roman"/>
          <w:lang w:eastAsia="tr-TR"/>
        </w:rPr>
        <w:t xml:space="preserve">dır. </w:t>
      </w:r>
      <w:r w:rsidRPr="008D41BC">
        <w:rPr>
          <w:rFonts w:ascii="Times New Roman" w:hAnsi="Times New Roman" w:cs="Times New Roman"/>
          <w:lang w:eastAsia="tr-TR"/>
        </w:rPr>
        <w:t>Yükseköğretim Kurulu (YÖK) tarafından 2018 yılında güncellenen</w:t>
      </w:r>
      <w:r w:rsidR="008B3366">
        <w:rPr>
          <w:rFonts w:ascii="Times New Roman" w:hAnsi="Times New Roman" w:cs="Times New Roman"/>
          <w:lang w:eastAsia="tr-TR"/>
        </w:rPr>
        <w:t xml:space="preserve"> TLP</w:t>
      </w:r>
      <w:r w:rsidRPr="008D41BC">
        <w:rPr>
          <w:rFonts w:ascii="Times New Roman" w:hAnsi="Times New Roman" w:cs="Times New Roman"/>
          <w:lang w:eastAsia="tr-TR"/>
        </w:rPr>
        <w:t>, 8 dönemlik bir eğitimi kapsamaktadır. Program, alan bilgisi, meslek bilgisi ve genel kültür bileşenlerinden oluşmakta, öğretmen adaylarının hem akademik hem de pedagojik gelişimlerini hedeflemektedir. Fakat derslerin öğretim yöntemleri, ölçme-değerlendirme yaklaşımları ve öğretim kazanımları ÜDB bağlamında açık ve sistematik bir biçimde yapılandırılmamıştır (</w:t>
      </w:r>
      <w:r w:rsidR="00B67D93">
        <w:rPr>
          <w:rFonts w:ascii="Times New Roman" w:hAnsi="Times New Roman" w:cs="Times New Roman"/>
          <w:lang w:eastAsia="tr-TR"/>
        </w:rPr>
        <w:t>Şen</w:t>
      </w:r>
      <w:r w:rsidRPr="008D41BC">
        <w:rPr>
          <w:rFonts w:ascii="Times New Roman" w:hAnsi="Times New Roman" w:cs="Times New Roman"/>
          <w:lang w:eastAsia="tr-TR"/>
        </w:rPr>
        <w:t>, 20</w:t>
      </w:r>
      <w:r w:rsidR="00B67D93">
        <w:rPr>
          <w:rFonts w:ascii="Times New Roman" w:hAnsi="Times New Roman" w:cs="Times New Roman"/>
          <w:lang w:eastAsia="tr-TR"/>
        </w:rPr>
        <w:t>0</w:t>
      </w:r>
      <w:r w:rsidR="002E6A72">
        <w:rPr>
          <w:rFonts w:ascii="Times New Roman" w:hAnsi="Times New Roman" w:cs="Times New Roman"/>
          <w:lang w:eastAsia="tr-TR"/>
        </w:rPr>
        <w:t>9</w:t>
      </w:r>
      <w:r w:rsidRPr="008D41BC">
        <w:rPr>
          <w:rFonts w:ascii="Times New Roman" w:hAnsi="Times New Roman" w:cs="Times New Roman"/>
          <w:lang w:eastAsia="tr-TR"/>
        </w:rPr>
        <w:t>; Demirel, 2021). Özellikle programın ilk iki yılında zorunlu derslerin ağırlıklı olarak bilgi düzeyinde öğrenme hedeflerine odaklandığı görülmektedir.</w:t>
      </w:r>
      <w:r w:rsidR="00EC4980">
        <w:rPr>
          <w:rFonts w:ascii="Times New Roman" w:hAnsi="Times New Roman" w:cs="Times New Roman"/>
          <w:lang w:eastAsia="tr-TR"/>
        </w:rPr>
        <w:t xml:space="preserve"> </w:t>
      </w:r>
      <w:r w:rsidRPr="008D41BC">
        <w:rPr>
          <w:rFonts w:ascii="Times New Roman" w:hAnsi="Times New Roman" w:cs="Times New Roman"/>
          <w:lang w:eastAsia="tr-TR"/>
        </w:rPr>
        <w:t xml:space="preserve">Diğer yandan, </w:t>
      </w:r>
      <w:r w:rsidRPr="008D41BC">
        <w:rPr>
          <w:rFonts w:ascii="Times New Roman" w:hAnsi="Times New Roman" w:cs="Times New Roman"/>
          <w:i/>
          <w:iCs/>
          <w:lang w:eastAsia="tr-TR"/>
        </w:rPr>
        <w:t>Öğretmenlik Uygulaması</w:t>
      </w:r>
      <w:r w:rsidR="001510EC">
        <w:rPr>
          <w:rFonts w:ascii="Times New Roman" w:hAnsi="Times New Roman" w:cs="Times New Roman"/>
          <w:lang w:eastAsia="tr-TR"/>
        </w:rPr>
        <w:t>,</w:t>
      </w:r>
      <w:r w:rsidRPr="008D41BC">
        <w:rPr>
          <w:rFonts w:ascii="Times New Roman" w:hAnsi="Times New Roman" w:cs="Times New Roman"/>
          <w:lang w:eastAsia="tr-TR"/>
        </w:rPr>
        <w:t xml:space="preserve"> </w:t>
      </w:r>
      <w:r w:rsidRPr="008D41BC">
        <w:rPr>
          <w:rFonts w:ascii="Times New Roman" w:hAnsi="Times New Roman" w:cs="Times New Roman"/>
          <w:i/>
          <w:iCs/>
          <w:lang w:eastAsia="tr-TR"/>
        </w:rPr>
        <w:t>Topluma Hizmet Uygulamaları</w:t>
      </w:r>
      <w:r w:rsidRPr="008D41BC">
        <w:rPr>
          <w:rFonts w:ascii="Times New Roman" w:hAnsi="Times New Roman" w:cs="Times New Roman"/>
          <w:lang w:eastAsia="tr-TR"/>
        </w:rPr>
        <w:t xml:space="preserve"> gibi </w:t>
      </w:r>
      <w:r w:rsidR="001510EC" w:rsidRPr="008D41BC">
        <w:rPr>
          <w:rFonts w:ascii="Times New Roman" w:hAnsi="Times New Roman" w:cs="Times New Roman"/>
          <w:lang w:eastAsia="tr-TR"/>
        </w:rPr>
        <w:t>eleştirel düşünme ve problem çözme gibi becerilerin sahada deneyimlenmesini mümkün kıl</w:t>
      </w:r>
      <w:r w:rsidR="001510EC">
        <w:rPr>
          <w:rFonts w:ascii="Times New Roman" w:hAnsi="Times New Roman" w:cs="Times New Roman"/>
          <w:lang w:eastAsia="tr-TR"/>
        </w:rPr>
        <w:t>abilecek u</w:t>
      </w:r>
      <w:r w:rsidRPr="008D41BC">
        <w:rPr>
          <w:rFonts w:ascii="Times New Roman" w:hAnsi="Times New Roman" w:cs="Times New Roman"/>
          <w:lang w:eastAsia="tr-TR"/>
        </w:rPr>
        <w:t>ygulamalı dersler</w:t>
      </w:r>
      <w:r w:rsidR="001510EC">
        <w:rPr>
          <w:rFonts w:ascii="Times New Roman" w:hAnsi="Times New Roman" w:cs="Times New Roman"/>
          <w:lang w:eastAsia="tr-TR"/>
        </w:rPr>
        <w:t>le</w:t>
      </w:r>
      <w:r w:rsidRPr="008D41BC">
        <w:rPr>
          <w:rFonts w:ascii="Times New Roman" w:hAnsi="Times New Roman" w:cs="Times New Roman"/>
          <w:lang w:eastAsia="tr-TR"/>
        </w:rPr>
        <w:t xml:space="preserve">, </w:t>
      </w:r>
      <w:r w:rsidR="001510EC">
        <w:rPr>
          <w:rFonts w:ascii="Times New Roman" w:hAnsi="Times New Roman" w:cs="Times New Roman"/>
          <w:lang w:eastAsia="tr-TR"/>
        </w:rPr>
        <w:t>Eğitim Antropolojisi gibi analitik becerileri gerektiren</w:t>
      </w:r>
      <w:r w:rsidRPr="008D41BC">
        <w:rPr>
          <w:rFonts w:ascii="Times New Roman" w:hAnsi="Times New Roman" w:cs="Times New Roman"/>
          <w:lang w:eastAsia="tr-TR"/>
        </w:rPr>
        <w:t xml:space="preserve"> derslerin değerlendirme ölçütlerinin genellikle yapılandırılmamış olması, ÜDB’nin somut biçimde izlenmesini güçleştirmektedir (</w:t>
      </w:r>
      <w:r w:rsidR="007A7532" w:rsidRPr="007A7532">
        <w:rPr>
          <w:rFonts w:ascii="Times New Roman" w:hAnsi="Times New Roman" w:cs="Times New Roman"/>
          <w:lang w:eastAsia="tr-TR"/>
        </w:rPr>
        <w:t>Kaya, Kurt, Safalı</w:t>
      </w:r>
      <w:r w:rsidR="007A7532">
        <w:rPr>
          <w:rFonts w:ascii="Times New Roman" w:hAnsi="Times New Roman" w:cs="Times New Roman"/>
          <w:lang w:eastAsia="tr-TR"/>
        </w:rPr>
        <w:t xml:space="preserve"> ve</w:t>
      </w:r>
      <w:r w:rsidR="007A7532" w:rsidRPr="007A7532">
        <w:rPr>
          <w:rFonts w:ascii="Times New Roman" w:hAnsi="Times New Roman" w:cs="Times New Roman"/>
          <w:lang w:eastAsia="tr-TR"/>
        </w:rPr>
        <w:t xml:space="preserve"> Balı</w:t>
      </w:r>
      <w:r w:rsidR="007A7532">
        <w:rPr>
          <w:rFonts w:ascii="Times New Roman" w:hAnsi="Times New Roman" w:cs="Times New Roman"/>
          <w:lang w:eastAsia="tr-TR"/>
        </w:rPr>
        <w:t xml:space="preserve">, </w:t>
      </w:r>
      <w:r w:rsidR="007A7532" w:rsidRPr="007A7532">
        <w:rPr>
          <w:rFonts w:ascii="Times New Roman" w:hAnsi="Times New Roman" w:cs="Times New Roman"/>
          <w:lang w:eastAsia="tr-TR"/>
        </w:rPr>
        <w:t>2024</w:t>
      </w:r>
      <w:r w:rsidRPr="008D41BC">
        <w:rPr>
          <w:rFonts w:ascii="Times New Roman" w:hAnsi="Times New Roman" w:cs="Times New Roman"/>
          <w:lang w:eastAsia="tr-TR"/>
        </w:rPr>
        <w:t>).</w:t>
      </w:r>
      <w:r w:rsidR="007A7532">
        <w:rPr>
          <w:rFonts w:ascii="Times New Roman" w:hAnsi="Times New Roman" w:cs="Times New Roman"/>
          <w:lang w:eastAsia="tr-TR"/>
        </w:rPr>
        <w:t xml:space="preserve"> Türkçe </w:t>
      </w:r>
      <w:proofErr w:type="spellStart"/>
      <w:r w:rsidR="007A7532">
        <w:rPr>
          <w:rFonts w:ascii="Times New Roman" w:hAnsi="Times New Roman" w:cs="Times New Roman"/>
          <w:lang w:eastAsia="tr-TR"/>
        </w:rPr>
        <w:t>TLP</w:t>
      </w:r>
      <w:r w:rsidR="00ED53FC">
        <w:rPr>
          <w:rFonts w:ascii="Times New Roman" w:hAnsi="Times New Roman" w:cs="Times New Roman"/>
          <w:lang w:eastAsia="tr-TR"/>
        </w:rPr>
        <w:t>’nin</w:t>
      </w:r>
      <w:proofErr w:type="spellEnd"/>
      <w:r w:rsidRPr="008D41BC">
        <w:rPr>
          <w:rFonts w:ascii="Times New Roman" w:hAnsi="Times New Roman" w:cs="Times New Roman"/>
          <w:lang w:eastAsia="tr-TR"/>
        </w:rPr>
        <w:t xml:space="preserve"> </w:t>
      </w:r>
      <w:proofErr w:type="spellStart"/>
      <w:r w:rsidRPr="008D41BC">
        <w:rPr>
          <w:rFonts w:ascii="Times New Roman" w:hAnsi="Times New Roman" w:cs="Times New Roman"/>
          <w:lang w:eastAsia="tr-TR"/>
        </w:rPr>
        <w:t>ÜDB</w:t>
      </w:r>
      <w:r w:rsidR="00ED53FC">
        <w:rPr>
          <w:rFonts w:ascii="Times New Roman" w:hAnsi="Times New Roman" w:cs="Times New Roman"/>
          <w:lang w:eastAsia="tr-TR"/>
        </w:rPr>
        <w:t>’yi</w:t>
      </w:r>
      <w:proofErr w:type="spellEnd"/>
      <w:r w:rsidRPr="008D41BC">
        <w:rPr>
          <w:rFonts w:ascii="Times New Roman" w:hAnsi="Times New Roman" w:cs="Times New Roman"/>
          <w:lang w:eastAsia="tr-TR"/>
        </w:rPr>
        <w:t xml:space="preserve"> destekleme kapasitesiyle ilgili olarak ayrıca, öğretim elemanlarının pedagojik yaklaşımları ve öğretim ortamlarının nitelikleri de belirleyici rol oynamaktadır. Ancak bu alanlara yönelik bütüncül ve sistematik değerlendirme çalışmaları sınırlıdır (Yükseköğretim Kalite Kurulu, 2020).</w:t>
      </w:r>
      <w:r w:rsidR="00ED53FC">
        <w:rPr>
          <w:rFonts w:ascii="Times New Roman" w:hAnsi="Times New Roman" w:cs="Times New Roman"/>
          <w:lang w:eastAsia="tr-TR"/>
        </w:rPr>
        <w:t xml:space="preserve"> </w:t>
      </w:r>
      <w:r w:rsidRPr="008D41BC">
        <w:rPr>
          <w:rFonts w:ascii="Times New Roman" w:hAnsi="Times New Roman" w:cs="Times New Roman"/>
          <w:lang w:eastAsia="tr-TR"/>
        </w:rPr>
        <w:t xml:space="preserve">Sonuç olarak, </w:t>
      </w:r>
      <w:r w:rsidR="00ED53FC">
        <w:rPr>
          <w:rFonts w:ascii="Times New Roman" w:hAnsi="Times New Roman" w:cs="Times New Roman"/>
          <w:lang w:eastAsia="tr-TR"/>
        </w:rPr>
        <w:t>TLP</w:t>
      </w:r>
      <w:r w:rsidRPr="008D41BC">
        <w:rPr>
          <w:rFonts w:ascii="Times New Roman" w:hAnsi="Times New Roman" w:cs="Times New Roman"/>
          <w:lang w:eastAsia="tr-TR"/>
        </w:rPr>
        <w:t xml:space="preserve">, </w:t>
      </w:r>
      <w:r w:rsidR="00ED53FC">
        <w:rPr>
          <w:rFonts w:ascii="Times New Roman" w:hAnsi="Times New Roman" w:cs="Times New Roman"/>
          <w:lang w:eastAsia="tr-TR"/>
        </w:rPr>
        <w:t>ÜDB’nin</w:t>
      </w:r>
      <w:r w:rsidRPr="008D41BC">
        <w:rPr>
          <w:rFonts w:ascii="Times New Roman" w:hAnsi="Times New Roman" w:cs="Times New Roman"/>
          <w:lang w:eastAsia="tr-TR"/>
        </w:rPr>
        <w:t xml:space="preserve"> geliştirilmesi açısından </w:t>
      </w:r>
      <w:r w:rsidR="007D0C5E">
        <w:rPr>
          <w:rFonts w:ascii="Times New Roman" w:hAnsi="Times New Roman" w:cs="Times New Roman"/>
          <w:lang w:eastAsia="tr-TR"/>
        </w:rPr>
        <w:t xml:space="preserve">önemli bir </w:t>
      </w:r>
      <w:r w:rsidRPr="008D41BC">
        <w:rPr>
          <w:rFonts w:ascii="Times New Roman" w:hAnsi="Times New Roman" w:cs="Times New Roman"/>
          <w:lang w:eastAsia="tr-TR"/>
        </w:rPr>
        <w:t>potansiyel taşımak</w:t>
      </w:r>
      <w:r w:rsidR="007D0C5E">
        <w:rPr>
          <w:rFonts w:ascii="Times New Roman" w:hAnsi="Times New Roman" w:cs="Times New Roman"/>
          <w:lang w:eastAsia="tr-TR"/>
        </w:rPr>
        <w:t>tadır.</w:t>
      </w:r>
      <w:r w:rsidRPr="008D41BC">
        <w:rPr>
          <w:rFonts w:ascii="Times New Roman" w:hAnsi="Times New Roman" w:cs="Times New Roman"/>
          <w:lang w:eastAsia="tr-TR"/>
        </w:rPr>
        <w:t xml:space="preserve"> </w:t>
      </w:r>
      <w:r w:rsidR="007D0C5E">
        <w:rPr>
          <w:rFonts w:ascii="Times New Roman" w:hAnsi="Times New Roman" w:cs="Times New Roman"/>
          <w:lang w:eastAsia="tr-TR"/>
        </w:rPr>
        <w:t>Buna karşın</w:t>
      </w:r>
      <w:r w:rsidRPr="008D41BC">
        <w:rPr>
          <w:rFonts w:ascii="Times New Roman" w:hAnsi="Times New Roman" w:cs="Times New Roman"/>
          <w:lang w:eastAsia="tr-TR"/>
        </w:rPr>
        <w:t xml:space="preserve"> bu potansiyelin gerçekleşmesi için program tasarımı, uygulama süreci ve değerlendirme boyutlarının yeniden yapılandırılması gerekmektedir.</w:t>
      </w:r>
      <w:r w:rsidR="007D0C5E">
        <w:rPr>
          <w:rFonts w:ascii="Times New Roman" w:hAnsi="Times New Roman" w:cs="Times New Roman"/>
          <w:lang w:eastAsia="tr-TR"/>
        </w:rPr>
        <w:t xml:space="preserve"> Bu araştırma kapsamında </w:t>
      </w:r>
      <w:r w:rsidR="0090273B">
        <w:rPr>
          <w:rFonts w:ascii="Times New Roman" w:hAnsi="Times New Roman" w:cs="Times New Roman"/>
          <w:lang w:eastAsia="tr-TR"/>
        </w:rPr>
        <w:t xml:space="preserve">Eğitim Antropolojisi özelinde </w:t>
      </w:r>
      <w:r w:rsidR="00615830">
        <w:rPr>
          <w:rFonts w:ascii="Times New Roman" w:hAnsi="Times New Roman" w:cs="Times New Roman"/>
          <w:lang w:eastAsia="tr-TR"/>
        </w:rPr>
        <w:t xml:space="preserve">Türkçe öğretmen adaylarının üst düzey düşünme becerilerinin geliştirilmesi bağlamında </w:t>
      </w:r>
      <w:r w:rsidR="0090273B">
        <w:rPr>
          <w:rFonts w:ascii="Times New Roman" w:hAnsi="Times New Roman" w:cs="Times New Roman"/>
          <w:lang w:eastAsia="tr-TR"/>
        </w:rPr>
        <w:t>SY</w:t>
      </w:r>
      <w:r w:rsidR="00615830">
        <w:rPr>
          <w:rFonts w:ascii="Times New Roman" w:hAnsi="Times New Roman" w:cs="Times New Roman"/>
          <w:lang w:eastAsia="tr-TR"/>
        </w:rPr>
        <w:t xml:space="preserve"> test edilmiştir.</w:t>
      </w:r>
    </w:p>
    <w:p w14:paraId="756E6F16" w14:textId="71061318" w:rsidR="00876472" w:rsidRPr="00876472" w:rsidRDefault="00612AAD" w:rsidP="00F52B78">
      <w:pPr>
        <w:rPr>
          <w:lang w:eastAsia="tr-TR"/>
        </w:rPr>
      </w:pPr>
      <w:r>
        <w:rPr>
          <w:lang w:eastAsia="tr-TR"/>
        </w:rPr>
        <w:t>Araştırma amacı ve kuramsal çerçeveye göre</w:t>
      </w:r>
      <w:r w:rsidR="00876472" w:rsidRPr="00876472">
        <w:rPr>
          <w:lang w:eastAsia="tr-TR"/>
        </w:rPr>
        <w:t xml:space="preserve"> bazı araştırma soruları belirlenmiştir:</w:t>
      </w:r>
    </w:p>
    <w:p w14:paraId="28A88D70" w14:textId="1BC93CE4" w:rsidR="00876472" w:rsidRPr="00876472" w:rsidRDefault="00876472" w:rsidP="00BF103E">
      <w:pPr>
        <w:ind w:firstLine="0"/>
        <w:rPr>
          <w:lang w:eastAsia="tr-TR"/>
        </w:rPr>
      </w:pPr>
      <w:r w:rsidRPr="00876472">
        <w:rPr>
          <w:lang w:eastAsia="tr-TR"/>
        </w:rPr>
        <w:t xml:space="preserve">1. </w:t>
      </w:r>
      <w:r w:rsidR="005E3556">
        <w:rPr>
          <w:lang w:eastAsia="tr-TR"/>
        </w:rPr>
        <w:t xml:space="preserve">SY ile öğrenme sürecinde öğrenciler tarafından üretilen çıktılarının Eğitim Antropolojisi ders müfredatı ve TLP ile içeriksel ilişkisi nasıldır? </w:t>
      </w:r>
    </w:p>
    <w:p w14:paraId="4D20E690" w14:textId="1231B5D9" w:rsidR="00CD6228" w:rsidRPr="00615830" w:rsidRDefault="00876472" w:rsidP="00BF103E">
      <w:pPr>
        <w:ind w:firstLine="0"/>
        <w:rPr>
          <w:lang w:eastAsia="tr-TR"/>
        </w:rPr>
      </w:pPr>
      <w:r w:rsidRPr="00876472">
        <w:rPr>
          <w:lang w:eastAsia="tr-TR"/>
        </w:rPr>
        <w:t xml:space="preserve">2. </w:t>
      </w:r>
      <w:r w:rsidR="005E3556" w:rsidRPr="00876472">
        <w:rPr>
          <w:lang w:eastAsia="tr-TR"/>
        </w:rPr>
        <w:t>S</w:t>
      </w:r>
      <w:r w:rsidR="005E3556">
        <w:rPr>
          <w:lang w:eastAsia="tr-TR"/>
        </w:rPr>
        <w:t>Y</w:t>
      </w:r>
      <w:r w:rsidR="005E3556" w:rsidRPr="00876472">
        <w:rPr>
          <w:lang w:eastAsia="tr-TR"/>
        </w:rPr>
        <w:t>, Türkçe öğretmeni adaylarının üst düzey düşünme becerilerini geliştirmekte etkili midir?</w:t>
      </w:r>
    </w:p>
    <w:p w14:paraId="6223F1EA" w14:textId="55B6CD95" w:rsidR="00CA2BD1" w:rsidRPr="00550716" w:rsidRDefault="00AC34E0" w:rsidP="00F00F42">
      <w:pPr>
        <w:ind w:firstLine="0"/>
        <w:rPr>
          <w:b/>
          <w:bCs/>
          <w:lang w:eastAsia="tr-TR"/>
        </w:rPr>
      </w:pPr>
      <w:r w:rsidRPr="00550716">
        <w:rPr>
          <w:b/>
          <w:bCs/>
          <w:lang w:eastAsia="tr-TR"/>
        </w:rPr>
        <w:t>2. YÖNTEM</w:t>
      </w:r>
    </w:p>
    <w:p w14:paraId="18047D82" w14:textId="1889EE84" w:rsidR="00CA2BD1" w:rsidRPr="00550716" w:rsidRDefault="00533CF8" w:rsidP="00F00F42">
      <w:pPr>
        <w:ind w:firstLine="0"/>
        <w:rPr>
          <w:b/>
          <w:bCs/>
          <w:lang w:eastAsia="tr-TR"/>
        </w:rPr>
      </w:pPr>
      <w:r w:rsidRPr="00550716">
        <w:rPr>
          <w:b/>
          <w:bCs/>
          <w:lang w:eastAsia="tr-TR"/>
        </w:rPr>
        <w:t xml:space="preserve">2.1. </w:t>
      </w:r>
      <w:r w:rsidR="00CA2BD1" w:rsidRPr="00550716">
        <w:rPr>
          <w:b/>
          <w:bCs/>
          <w:lang w:eastAsia="tr-TR"/>
        </w:rPr>
        <w:t>Araştırma Modeli</w:t>
      </w:r>
    </w:p>
    <w:p w14:paraId="09FAAB23" w14:textId="0C73020A" w:rsidR="00533CF8" w:rsidRPr="000F143C" w:rsidRDefault="00BD0161" w:rsidP="00F52B78">
      <w:pPr>
        <w:rPr>
          <w:lang w:eastAsia="tr-TR"/>
        </w:rPr>
      </w:pPr>
      <w:r w:rsidRPr="00876472">
        <w:rPr>
          <w:lang w:eastAsia="tr-TR"/>
        </w:rPr>
        <w:t>Bu araştırma, Sokratik tartışma yöntemi</w:t>
      </w:r>
      <w:r w:rsidR="002308EE">
        <w:rPr>
          <w:lang w:eastAsia="tr-TR"/>
        </w:rPr>
        <w:t xml:space="preserve"> </w:t>
      </w:r>
      <w:r w:rsidR="005E3556">
        <w:rPr>
          <w:lang w:eastAsia="tr-TR"/>
        </w:rPr>
        <w:t>(</w:t>
      </w:r>
      <w:r w:rsidR="002308EE">
        <w:rPr>
          <w:lang w:eastAsia="tr-TR"/>
        </w:rPr>
        <w:t>SY</w:t>
      </w:r>
      <w:r w:rsidR="005E3556">
        <w:rPr>
          <w:lang w:eastAsia="tr-TR"/>
        </w:rPr>
        <w:t>)</w:t>
      </w:r>
      <w:r w:rsidRPr="00876472">
        <w:rPr>
          <w:lang w:eastAsia="tr-TR"/>
        </w:rPr>
        <w:t xml:space="preserve"> ile öğretmen adaylarının üst düzey düşünme becerilerinde</w:t>
      </w:r>
      <w:r w:rsidR="002308EE">
        <w:rPr>
          <w:lang w:eastAsia="tr-TR"/>
        </w:rPr>
        <w:t xml:space="preserve"> (ÜDB)</w:t>
      </w:r>
      <w:r w:rsidRPr="00876472">
        <w:rPr>
          <w:lang w:eastAsia="tr-TR"/>
        </w:rPr>
        <w:t xml:space="preserve"> anlamlı bir gelişim olup olmadığını ortaya koymayı amaçlamaktadır. Bunun için deneysel işlem olarak Türkçe öğretmeni adayları</w:t>
      </w:r>
      <w:r w:rsidRPr="000F143C">
        <w:rPr>
          <w:lang w:eastAsia="tr-TR"/>
        </w:rPr>
        <w:t xml:space="preserve"> ile </w:t>
      </w:r>
      <w:r w:rsidR="007B2BF7" w:rsidRPr="000F143C">
        <w:rPr>
          <w:lang w:eastAsia="tr-TR"/>
        </w:rPr>
        <w:t>9 hafta boyunca</w:t>
      </w:r>
      <w:r w:rsidRPr="00876472">
        <w:rPr>
          <w:lang w:eastAsia="tr-TR"/>
        </w:rPr>
        <w:t xml:space="preserve"> </w:t>
      </w:r>
      <w:r w:rsidRPr="000F143C">
        <w:rPr>
          <w:lang w:eastAsia="tr-TR"/>
        </w:rPr>
        <w:t>E</w:t>
      </w:r>
      <w:r w:rsidRPr="00876472">
        <w:rPr>
          <w:lang w:eastAsia="tr-TR"/>
        </w:rPr>
        <w:t xml:space="preserve">ğitim </w:t>
      </w:r>
      <w:r w:rsidRPr="000F143C">
        <w:rPr>
          <w:lang w:eastAsia="tr-TR"/>
        </w:rPr>
        <w:t>A</w:t>
      </w:r>
      <w:r w:rsidRPr="00876472">
        <w:rPr>
          <w:lang w:eastAsia="tr-TR"/>
        </w:rPr>
        <w:t>ntropolojisi dersin</w:t>
      </w:r>
      <w:r w:rsidRPr="000F143C">
        <w:rPr>
          <w:lang w:eastAsia="tr-TR"/>
        </w:rPr>
        <w:t>de</w:t>
      </w:r>
      <w:r w:rsidRPr="00876472">
        <w:rPr>
          <w:lang w:eastAsia="tr-TR"/>
        </w:rPr>
        <w:t xml:space="preserve"> </w:t>
      </w:r>
      <w:r w:rsidRPr="000F143C">
        <w:rPr>
          <w:lang w:eastAsia="tr-TR"/>
        </w:rPr>
        <w:t>SY</w:t>
      </w:r>
      <w:r w:rsidRPr="00876472">
        <w:rPr>
          <w:lang w:eastAsia="tr-TR"/>
        </w:rPr>
        <w:t xml:space="preserve"> uygulan</w:t>
      </w:r>
      <w:r w:rsidRPr="000F143C">
        <w:rPr>
          <w:lang w:eastAsia="tr-TR"/>
        </w:rPr>
        <w:t>mış</w:t>
      </w:r>
      <w:r w:rsidR="007B2BF7" w:rsidRPr="000F143C">
        <w:rPr>
          <w:lang w:eastAsia="tr-TR"/>
        </w:rPr>
        <w:t>tır.</w:t>
      </w:r>
      <w:r w:rsidRPr="00876472">
        <w:rPr>
          <w:lang w:eastAsia="tr-TR"/>
        </w:rPr>
        <w:t xml:space="preserve"> </w:t>
      </w:r>
      <w:r w:rsidR="00580B32" w:rsidRPr="000F143C">
        <w:rPr>
          <w:lang w:eastAsia="tr-TR"/>
        </w:rPr>
        <w:t>Çalışma</w:t>
      </w:r>
      <w:r w:rsidR="007B2BF7" w:rsidRPr="000F143C">
        <w:rPr>
          <w:lang w:eastAsia="tr-TR"/>
        </w:rPr>
        <w:t xml:space="preserve"> grubu</w:t>
      </w:r>
      <w:r w:rsidR="001B118D" w:rsidRPr="000F143C">
        <w:rPr>
          <w:lang w:eastAsia="tr-TR"/>
        </w:rPr>
        <w:t xml:space="preserve"> yansıtıcı günlüklerle </w:t>
      </w:r>
      <w:r w:rsidR="00C842C3" w:rsidRPr="000F143C">
        <w:rPr>
          <w:lang w:eastAsia="tr-TR"/>
        </w:rPr>
        <w:t>sürece ilişkin haftalık ve düzenli olarak içerikler üretmiştir.</w:t>
      </w:r>
      <w:r w:rsidR="001B118D" w:rsidRPr="000F143C">
        <w:rPr>
          <w:lang w:eastAsia="tr-TR"/>
        </w:rPr>
        <w:t xml:space="preserve"> </w:t>
      </w:r>
      <w:r w:rsidRPr="000F143C">
        <w:rPr>
          <w:lang w:eastAsia="tr-TR"/>
        </w:rPr>
        <w:t xml:space="preserve"> </w:t>
      </w:r>
      <w:r w:rsidR="00C842C3" w:rsidRPr="000F143C">
        <w:rPr>
          <w:lang w:eastAsia="tr-TR"/>
        </w:rPr>
        <w:t>Buradan hareketle</w:t>
      </w:r>
      <w:r w:rsidR="0060560D" w:rsidRPr="000F143C">
        <w:rPr>
          <w:lang w:eastAsia="tr-TR"/>
        </w:rPr>
        <w:t xml:space="preserve"> </w:t>
      </w:r>
      <w:r w:rsidR="00C842C3" w:rsidRPr="000F143C">
        <w:rPr>
          <w:lang w:eastAsia="tr-TR"/>
        </w:rPr>
        <w:t xml:space="preserve">Yenilenmiş Bloom Taksonomisi (YBT) çerçevesinde </w:t>
      </w:r>
      <w:r w:rsidR="005E3556">
        <w:rPr>
          <w:lang w:eastAsia="tr-TR"/>
        </w:rPr>
        <w:t xml:space="preserve">ÜDB </w:t>
      </w:r>
      <w:r w:rsidR="0060560D" w:rsidRPr="000F143C">
        <w:rPr>
          <w:lang w:eastAsia="tr-TR"/>
        </w:rPr>
        <w:t>göstergeleri ölçülm</w:t>
      </w:r>
      <w:r w:rsidR="00C842C3" w:rsidRPr="000F143C">
        <w:rPr>
          <w:lang w:eastAsia="tr-TR"/>
        </w:rPr>
        <w:t>üştür.</w:t>
      </w:r>
      <w:r w:rsidR="0060560D" w:rsidRPr="000F143C">
        <w:rPr>
          <w:lang w:eastAsia="tr-TR"/>
        </w:rPr>
        <w:t xml:space="preserve"> </w:t>
      </w:r>
      <w:r w:rsidR="00580B32" w:rsidRPr="00876472">
        <w:rPr>
          <w:lang w:eastAsia="tr-TR"/>
        </w:rPr>
        <w:t xml:space="preserve">Deneysel işlemin yapıldığı çalışma grubu deney grubunu oluşturmakta, araştırmada kontrol grubu bulunmamaktadır. Tek grup tekrarlı ölçümler tasarımı, aynı gruptaki katılımcılardan birden fazla zaman noktasında veri toplamak için kullanılan bir deneysel araştırma yöntemidir. </w:t>
      </w:r>
      <w:r w:rsidR="00E675BC" w:rsidRPr="000F143C">
        <w:rPr>
          <w:lang w:eastAsia="tr-TR"/>
        </w:rPr>
        <w:t>Bu açıdan b</w:t>
      </w:r>
      <w:r w:rsidR="00CA2BD1" w:rsidRPr="000F143C">
        <w:rPr>
          <w:lang w:eastAsia="tr-TR"/>
        </w:rPr>
        <w:t xml:space="preserve">u </w:t>
      </w:r>
      <w:r w:rsidR="00CA2BD1" w:rsidRPr="000F143C">
        <w:rPr>
          <w:lang w:eastAsia="tr-TR"/>
        </w:rPr>
        <w:lastRenderedPageBreak/>
        <w:t>çalışma</w:t>
      </w:r>
      <w:r w:rsidR="00E675BC" w:rsidRPr="000F143C">
        <w:rPr>
          <w:lang w:eastAsia="tr-TR"/>
        </w:rPr>
        <w:t>nın</w:t>
      </w:r>
      <w:r w:rsidR="00CA2BD1" w:rsidRPr="000F143C">
        <w:rPr>
          <w:lang w:eastAsia="tr-TR"/>
        </w:rPr>
        <w:t>, tek gruplu çoklu ölçümlü yarı</w:t>
      </w:r>
      <w:r w:rsidR="00CA2BD1" w:rsidRPr="000F143C">
        <w:rPr>
          <w:lang w:eastAsia="tr-TR"/>
        </w:rPr>
        <w:noBreakHyphen/>
        <w:t>deneysel desen ile yürütül</w:t>
      </w:r>
      <w:r w:rsidR="00E675BC" w:rsidRPr="000F143C">
        <w:rPr>
          <w:lang w:eastAsia="tr-TR"/>
        </w:rPr>
        <w:t>düğü söylenebilir</w:t>
      </w:r>
      <w:r w:rsidR="00CA2BD1" w:rsidRPr="000F143C">
        <w:rPr>
          <w:lang w:eastAsia="tr-TR"/>
        </w:rPr>
        <w:t xml:space="preserve"> (Campbell &amp; </w:t>
      </w:r>
      <w:proofErr w:type="spellStart"/>
      <w:r w:rsidR="00CA2BD1" w:rsidRPr="000F143C">
        <w:rPr>
          <w:lang w:eastAsia="tr-TR"/>
        </w:rPr>
        <w:t>Stanley</w:t>
      </w:r>
      <w:proofErr w:type="spellEnd"/>
      <w:r w:rsidR="00CA2BD1" w:rsidRPr="000F143C">
        <w:rPr>
          <w:lang w:eastAsia="tr-TR"/>
        </w:rPr>
        <w:t>, 1963; Creswell &amp; Creswell, 2018</w:t>
      </w:r>
      <w:r w:rsidR="003E1AC6" w:rsidRPr="000F143C">
        <w:rPr>
          <w:lang w:eastAsia="tr-TR"/>
        </w:rPr>
        <w:t>).</w:t>
      </w:r>
      <w:r w:rsidR="00F419F6">
        <w:rPr>
          <w:lang w:eastAsia="tr-TR"/>
        </w:rPr>
        <w:t xml:space="preserve"> Bunun yanında araştırmanın nitel boyutu da söz konusudur. </w:t>
      </w:r>
      <w:r w:rsidR="00F419F6" w:rsidRPr="00F419F6">
        <w:t xml:space="preserve">Bu araştırmada, Türkçe öğretmeni adaylarının </w:t>
      </w:r>
      <w:r w:rsidR="00F419F6" w:rsidRPr="00F419F6">
        <w:rPr>
          <w:rStyle w:val="Vurgu"/>
          <w:rFonts w:cstheme="majorBidi"/>
        </w:rPr>
        <w:t>Eğitim Antropolojisi</w:t>
      </w:r>
      <w:r w:rsidR="00F419F6" w:rsidRPr="00F419F6">
        <w:t xml:space="preserve"> dersi</w:t>
      </w:r>
      <w:r w:rsidR="00780F1A">
        <w:t xml:space="preserve"> ve içeriğine</w:t>
      </w:r>
      <w:r w:rsidR="00F419F6" w:rsidRPr="00F419F6">
        <w:t xml:space="preserve"> yönelik kavramsal farkındalıklarını ve düşünsel gelişim süreçlerini incelemek amacıyla nitel araştırma desenlerinden </w:t>
      </w:r>
      <w:r w:rsidR="00F419F6" w:rsidRPr="00F419F6">
        <w:rPr>
          <w:rStyle w:val="Gl"/>
          <w:rFonts w:cstheme="majorBidi"/>
          <w:b w:val="0"/>
          <w:bCs w:val="0"/>
        </w:rPr>
        <w:t>durum çalışması</w:t>
      </w:r>
      <w:r w:rsidR="00F419F6" w:rsidRPr="00F419F6">
        <w:t xml:space="preserve"> </w:t>
      </w:r>
      <w:r w:rsidR="00F419F6">
        <w:t>deseni</w:t>
      </w:r>
      <w:r w:rsidR="00F419F6" w:rsidRPr="00F419F6">
        <w:t xml:space="preserve"> kullanılmıştır. Nitel araştırmalar, sosyal olguların anlamını katılımcıların bakış açısından derinlemesine açıklamayı amaçladığı için bu araştırma kapsamında tercih edilmiştir (</w:t>
      </w:r>
      <w:proofErr w:type="spellStart"/>
      <w:r w:rsidR="00F419F6" w:rsidRPr="00F419F6">
        <w:t>Merriam</w:t>
      </w:r>
      <w:proofErr w:type="spellEnd"/>
      <w:r w:rsidR="00F419F6" w:rsidRPr="00F419F6">
        <w:t>, 2013; Yıldırım &amp; Şimşek, 2018).</w:t>
      </w:r>
    </w:p>
    <w:p w14:paraId="2FE4F72B" w14:textId="47C27476" w:rsidR="00CA2BD1" w:rsidRPr="000F143C" w:rsidRDefault="00533CF8" w:rsidP="00F00F42">
      <w:pPr>
        <w:ind w:firstLine="0"/>
        <w:rPr>
          <w:b/>
          <w:bCs/>
          <w:lang w:eastAsia="tr-TR"/>
        </w:rPr>
      </w:pPr>
      <w:r w:rsidRPr="000F143C">
        <w:rPr>
          <w:b/>
          <w:bCs/>
          <w:lang w:eastAsia="tr-TR"/>
        </w:rPr>
        <w:t xml:space="preserve">2.3. </w:t>
      </w:r>
      <w:r w:rsidR="00CA2BD1" w:rsidRPr="000F143C">
        <w:rPr>
          <w:b/>
          <w:bCs/>
          <w:lang w:eastAsia="tr-TR"/>
        </w:rPr>
        <w:t>Çalışma Grubu</w:t>
      </w:r>
    </w:p>
    <w:p w14:paraId="042BC48B" w14:textId="136B03C6" w:rsidR="00F00F42" w:rsidRDefault="001B2C4F" w:rsidP="002E0FF9">
      <w:pPr>
        <w:rPr>
          <w:lang w:eastAsia="tr-TR"/>
        </w:rPr>
      </w:pPr>
      <w:r w:rsidRPr="001B2C4F">
        <w:rPr>
          <w:lang w:eastAsia="tr-TR"/>
        </w:rPr>
        <w:t>Alanya Alaaddin Keykubat Üniversitesi</w:t>
      </w:r>
      <w:r w:rsidR="003E1AC6">
        <w:rPr>
          <w:lang w:eastAsia="tr-TR"/>
        </w:rPr>
        <w:t>,</w:t>
      </w:r>
      <w:r w:rsidRPr="001B2C4F">
        <w:rPr>
          <w:lang w:eastAsia="tr-TR"/>
        </w:rPr>
        <w:t xml:space="preserve"> Eğitim </w:t>
      </w:r>
      <w:r w:rsidR="003E1AC6">
        <w:rPr>
          <w:lang w:eastAsia="tr-TR"/>
        </w:rPr>
        <w:t>Fakültesi,</w:t>
      </w:r>
      <w:r w:rsidRPr="001B2C4F">
        <w:rPr>
          <w:lang w:eastAsia="tr-TR"/>
        </w:rPr>
        <w:t xml:space="preserve"> Türkçe Öğretmenliği Bölümü'nde eğitim gören ve 2024-2025 öğretim yılında Eğitim Antropoloji dersi alan 37 öğrenci</w:t>
      </w:r>
      <w:r w:rsidR="003E1AC6">
        <w:rPr>
          <w:lang w:eastAsia="tr-TR"/>
        </w:rPr>
        <w:t xml:space="preserve"> çalışma grubu olarak seçilmiştir. </w:t>
      </w:r>
      <w:r w:rsidRPr="001B2C4F">
        <w:rPr>
          <w:lang w:eastAsia="tr-TR"/>
        </w:rPr>
        <w:t>Ders devamlılığı ve görevleri gerçekleştirme oranı %80’nin altına düşen katılımcılar çalışma grubunun dışında tutul</w:t>
      </w:r>
      <w:r w:rsidR="003E1AC6">
        <w:rPr>
          <w:lang w:eastAsia="tr-TR"/>
        </w:rPr>
        <w:t xml:space="preserve">muş </w:t>
      </w:r>
      <w:r w:rsidR="004A1E09">
        <w:rPr>
          <w:lang w:eastAsia="tr-TR"/>
        </w:rPr>
        <w:t>ve sonuç olarak araştırmanın çalışma grubu 35 katılımcıdan oluşmuştur.</w:t>
      </w:r>
    </w:p>
    <w:p w14:paraId="57C269D7" w14:textId="6B85B98A" w:rsidR="004A1E09" w:rsidRDefault="004A1E09" w:rsidP="00F00F42">
      <w:pPr>
        <w:ind w:firstLine="0"/>
        <w:rPr>
          <w:lang w:eastAsia="tr-TR"/>
        </w:rPr>
      </w:pPr>
      <w:r>
        <w:rPr>
          <w:lang w:eastAsia="tr-TR"/>
        </w:rPr>
        <w:t>Tablo 1. Çalışma Grubu</w:t>
      </w:r>
    </w:p>
    <w:tbl>
      <w:tblPr>
        <w:tblStyle w:val="TabloKlavuzu"/>
        <w:tblW w:w="878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2463"/>
        <w:gridCol w:w="1273"/>
        <w:gridCol w:w="1273"/>
      </w:tblGrid>
      <w:tr w:rsidR="00280D3D" w:rsidRPr="00780F1A" w14:paraId="20A2BB84" w14:textId="77777777" w:rsidTr="002129D5">
        <w:trPr>
          <w:trHeight w:val="63"/>
          <w:jc w:val="center"/>
        </w:trPr>
        <w:tc>
          <w:tcPr>
            <w:tcW w:w="0" w:type="auto"/>
            <w:tcBorders>
              <w:bottom w:val="single" w:sz="4" w:space="0" w:color="auto"/>
            </w:tcBorders>
          </w:tcPr>
          <w:p w14:paraId="57ECB643" w14:textId="77777777" w:rsidR="00280D3D" w:rsidRPr="00780F1A" w:rsidRDefault="00280D3D" w:rsidP="001B2C4F">
            <w:pPr>
              <w:ind w:firstLine="0"/>
              <w:jc w:val="left"/>
              <w:rPr>
                <w:rFonts w:eastAsia="Times New Roman" w:cstheme="majorBidi"/>
                <w:kern w:val="0"/>
                <w:sz w:val="20"/>
                <w:szCs w:val="20"/>
                <w:lang w:eastAsia="tr-TR"/>
                <w14:ligatures w14:val="none"/>
              </w:rPr>
            </w:pPr>
          </w:p>
        </w:tc>
        <w:tc>
          <w:tcPr>
            <w:tcW w:w="0" w:type="auto"/>
            <w:tcBorders>
              <w:bottom w:val="single" w:sz="4" w:space="0" w:color="auto"/>
            </w:tcBorders>
          </w:tcPr>
          <w:p w14:paraId="2F191BA8" w14:textId="77777777" w:rsidR="00280D3D" w:rsidRPr="00780F1A" w:rsidRDefault="00280D3D" w:rsidP="001B2C4F">
            <w:pPr>
              <w:ind w:firstLine="0"/>
              <w:jc w:val="left"/>
              <w:rPr>
                <w:rFonts w:eastAsia="Times New Roman" w:cstheme="majorBidi"/>
                <w:kern w:val="0"/>
                <w:sz w:val="20"/>
                <w:szCs w:val="20"/>
                <w:lang w:eastAsia="tr-TR"/>
                <w14:ligatures w14:val="none"/>
              </w:rPr>
            </w:pPr>
          </w:p>
        </w:tc>
        <w:tc>
          <w:tcPr>
            <w:tcW w:w="0" w:type="auto"/>
            <w:tcBorders>
              <w:bottom w:val="single" w:sz="4" w:space="0" w:color="auto"/>
            </w:tcBorders>
          </w:tcPr>
          <w:p w14:paraId="7146C469" w14:textId="361C6DA8" w:rsidR="00280D3D" w:rsidRPr="00780F1A" w:rsidRDefault="00780F1A" w:rsidP="001B2C4F">
            <w:pPr>
              <w:ind w:firstLine="0"/>
              <w:jc w:val="left"/>
              <w:rPr>
                <w:rFonts w:eastAsia="Times New Roman" w:cstheme="majorBidi"/>
                <w:b/>
                <w:bCs/>
                <w:kern w:val="0"/>
                <w:sz w:val="20"/>
                <w:szCs w:val="20"/>
                <w:lang w:eastAsia="tr-TR"/>
                <w14:ligatures w14:val="none"/>
              </w:rPr>
            </w:pPr>
            <w:r w:rsidRPr="00780F1A">
              <w:rPr>
                <w:rFonts w:eastAsia="Times New Roman" w:cstheme="majorBidi"/>
                <w:b/>
                <w:bCs/>
                <w:kern w:val="0"/>
                <w:sz w:val="20"/>
                <w:szCs w:val="20"/>
                <w:lang w:eastAsia="tr-TR"/>
                <w14:ligatures w14:val="none"/>
              </w:rPr>
              <w:t>n</w:t>
            </w:r>
          </w:p>
        </w:tc>
        <w:tc>
          <w:tcPr>
            <w:tcW w:w="0" w:type="auto"/>
            <w:tcBorders>
              <w:bottom w:val="single" w:sz="4" w:space="0" w:color="auto"/>
            </w:tcBorders>
          </w:tcPr>
          <w:p w14:paraId="42E9DBD1" w14:textId="147807AD" w:rsidR="00280D3D" w:rsidRPr="00780F1A" w:rsidRDefault="00280D3D" w:rsidP="001B2C4F">
            <w:pPr>
              <w:ind w:firstLine="0"/>
              <w:jc w:val="left"/>
              <w:rPr>
                <w:rFonts w:eastAsia="Times New Roman" w:cstheme="majorBidi"/>
                <w:b/>
                <w:bCs/>
                <w:kern w:val="0"/>
                <w:sz w:val="20"/>
                <w:szCs w:val="20"/>
                <w:lang w:eastAsia="tr-TR"/>
                <w14:ligatures w14:val="none"/>
              </w:rPr>
            </w:pPr>
            <w:r w:rsidRPr="00780F1A">
              <w:rPr>
                <w:rFonts w:eastAsia="Times New Roman" w:cstheme="majorBidi"/>
                <w:b/>
                <w:bCs/>
                <w:kern w:val="0"/>
                <w:sz w:val="20"/>
                <w:szCs w:val="20"/>
                <w:lang w:eastAsia="tr-TR"/>
                <w14:ligatures w14:val="none"/>
              </w:rPr>
              <w:t>%</w:t>
            </w:r>
          </w:p>
        </w:tc>
      </w:tr>
      <w:tr w:rsidR="00D616ED" w:rsidRPr="00780F1A" w14:paraId="56E19665" w14:textId="77777777" w:rsidTr="00C11EF0">
        <w:trPr>
          <w:trHeight w:val="50"/>
          <w:jc w:val="center"/>
        </w:trPr>
        <w:tc>
          <w:tcPr>
            <w:tcW w:w="0" w:type="auto"/>
            <w:vMerge w:val="restart"/>
            <w:tcBorders>
              <w:top w:val="single" w:sz="4" w:space="0" w:color="auto"/>
              <w:bottom w:val="nil"/>
            </w:tcBorders>
          </w:tcPr>
          <w:p w14:paraId="550F7F75" w14:textId="74886B8A" w:rsidR="00D616ED" w:rsidRPr="00780F1A" w:rsidRDefault="00D616ED"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Cinsiyet</w:t>
            </w:r>
          </w:p>
        </w:tc>
        <w:tc>
          <w:tcPr>
            <w:tcW w:w="0" w:type="auto"/>
            <w:tcBorders>
              <w:top w:val="single" w:sz="4" w:space="0" w:color="auto"/>
              <w:bottom w:val="nil"/>
            </w:tcBorders>
          </w:tcPr>
          <w:p w14:paraId="4E998558" w14:textId="7A759235" w:rsidR="00D616ED" w:rsidRPr="00780F1A" w:rsidRDefault="00D616ED"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Kız</w:t>
            </w:r>
          </w:p>
        </w:tc>
        <w:tc>
          <w:tcPr>
            <w:tcW w:w="0" w:type="auto"/>
            <w:tcBorders>
              <w:top w:val="single" w:sz="4" w:space="0" w:color="auto"/>
              <w:bottom w:val="nil"/>
            </w:tcBorders>
          </w:tcPr>
          <w:p w14:paraId="729D52A3" w14:textId="3452F4EE" w:rsidR="00D616E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20</w:t>
            </w:r>
          </w:p>
        </w:tc>
        <w:tc>
          <w:tcPr>
            <w:tcW w:w="0" w:type="auto"/>
            <w:tcBorders>
              <w:top w:val="single" w:sz="4" w:space="0" w:color="auto"/>
              <w:bottom w:val="nil"/>
            </w:tcBorders>
          </w:tcPr>
          <w:p w14:paraId="187836F8" w14:textId="73C023EC" w:rsidR="00D616E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60</w:t>
            </w:r>
          </w:p>
        </w:tc>
      </w:tr>
      <w:tr w:rsidR="00D616ED" w:rsidRPr="00780F1A" w14:paraId="311823C0" w14:textId="77777777" w:rsidTr="001F2CAD">
        <w:trPr>
          <w:trHeight w:val="76"/>
          <w:jc w:val="center"/>
        </w:trPr>
        <w:tc>
          <w:tcPr>
            <w:tcW w:w="0" w:type="auto"/>
            <w:vMerge/>
            <w:tcBorders>
              <w:top w:val="nil"/>
              <w:bottom w:val="single" w:sz="4" w:space="0" w:color="auto"/>
            </w:tcBorders>
          </w:tcPr>
          <w:p w14:paraId="2753736A" w14:textId="77777777" w:rsidR="00D616ED" w:rsidRPr="00780F1A" w:rsidRDefault="00D616ED" w:rsidP="001B2C4F">
            <w:pPr>
              <w:ind w:firstLine="0"/>
              <w:jc w:val="left"/>
              <w:rPr>
                <w:rFonts w:eastAsia="Times New Roman" w:cstheme="majorBidi"/>
                <w:kern w:val="0"/>
                <w:sz w:val="20"/>
                <w:szCs w:val="20"/>
                <w:lang w:eastAsia="tr-TR"/>
                <w14:ligatures w14:val="none"/>
              </w:rPr>
            </w:pPr>
          </w:p>
        </w:tc>
        <w:tc>
          <w:tcPr>
            <w:tcW w:w="0" w:type="auto"/>
            <w:tcBorders>
              <w:top w:val="nil"/>
              <w:bottom w:val="single" w:sz="4" w:space="0" w:color="auto"/>
            </w:tcBorders>
          </w:tcPr>
          <w:p w14:paraId="477F715D" w14:textId="518BE3A2" w:rsidR="00D616ED" w:rsidRPr="00780F1A" w:rsidRDefault="00D616ED"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Erkek</w:t>
            </w:r>
          </w:p>
        </w:tc>
        <w:tc>
          <w:tcPr>
            <w:tcW w:w="0" w:type="auto"/>
            <w:tcBorders>
              <w:top w:val="nil"/>
              <w:bottom w:val="single" w:sz="4" w:space="0" w:color="auto"/>
            </w:tcBorders>
          </w:tcPr>
          <w:p w14:paraId="7F2CDE0A" w14:textId="0E176957" w:rsidR="00D616E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15</w:t>
            </w:r>
          </w:p>
        </w:tc>
        <w:tc>
          <w:tcPr>
            <w:tcW w:w="0" w:type="auto"/>
            <w:tcBorders>
              <w:top w:val="nil"/>
              <w:bottom w:val="single" w:sz="4" w:space="0" w:color="auto"/>
            </w:tcBorders>
          </w:tcPr>
          <w:p w14:paraId="774F1CFE" w14:textId="7F23F0E2" w:rsidR="00D616E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40</w:t>
            </w:r>
          </w:p>
        </w:tc>
      </w:tr>
      <w:tr w:rsidR="00280D3D" w:rsidRPr="00780F1A" w14:paraId="78BD8783" w14:textId="77777777" w:rsidTr="001F2CAD">
        <w:trPr>
          <w:trHeight w:val="109"/>
          <w:jc w:val="center"/>
        </w:trPr>
        <w:tc>
          <w:tcPr>
            <w:tcW w:w="0" w:type="auto"/>
            <w:vMerge w:val="restart"/>
            <w:tcBorders>
              <w:top w:val="single" w:sz="4" w:space="0" w:color="auto"/>
              <w:bottom w:val="nil"/>
            </w:tcBorders>
          </w:tcPr>
          <w:p w14:paraId="2AC9BAC4" w14:textId="30CB0D45" w:rsidR="00280D3D" w:rsidRPr="00780F1A" w:rsidRDefault="00280D3D"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Sınıf Düzeyi</w:t>
            </w:r>
          </w:p>
        </w:tc>
        <w:tc>
          <w:tcPr>
            <w:tcW w:w="0" w:type="auto"/>
            <w:tcBorders>
              <w:top w:val="single" w:sz="4" w:space="0" w:color="auto"/>
              <w:bottom w:val="nil"/>
            </w:tcBorders>
          </w:tcPr>
          <w:p w14:paraId="180EB817" w14:textId="0A76CDF2" w:rsidR="00280D3D" w:rsidRPr="00780F1A" w:rsidRDefault="00280D3D"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2. Sınıf</w:t>
            </w:r>
          </w:p>
        </w:tc>
        <w:tc>
          <w:tcPr>
            <w:tcW w:w="0" w:type="auto"/>
            <w:tcBorders>
              <w:top w:val="single" w:sz="4" w:space="0" w:color="auto"/>
              <w:bottom w:val="nil"/>
            </w:tcBorders>
          </w:tcPr>
          <w:p w14:paraId="07B8F764" w14:textId="20DD0F94" w:rsidR="00280D3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1</w:t>
            </w:r>
          </w:p>
        </w:tc>
        <w:tc>
          <w:tcPr>
            <w:tcW w:w="0" w:type="auto"/>
            <w:tcBorders>
              <w:top w:val="single" w:sz="4" w:space="0" w:color="auto"/>
              <w:bottom w:val="nil"/>
            </w:tcBorders>
          </w:tcPr>
          <w:p w14:paraId="5DF7712C" w14:textId="16FCABA7" w:rsidR="00280D3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5</w:t>
            </w:r>
          </w:p>
        </w:tc>
      </w:tr>
      <w:tr w:rsidR="00280D3D" w:rsidRPr="00780F1A" w14:paraId="07FB8AB3" w14:textId="77777777" w:rsidTr="001F2CAD">
        <w:trPr>
          <w:trHeight w:val="140"/>
          <w:jc w:val="center"/>
        </w:trPr>
        <w:tc>
          <w:tcPr>
            <w:tcW w:w="0" w:type="auto"/>
            <w:vMerge/>
            <w:tcBorders>
              <w:top w:val="nil"/>
            </w:tcBorders>
          </w:tcPr>
          <w:p w14:paraId="694643E5" w14:textId="3969F439" w:rsidR="00280D3D" w:rsidRPr="00780F1A" w:rsidRDefault="00280D3D" w:rsidP="001B2C4F">
            <w:pPr>
              <w:ind w:firstLine="0"/>
              <w:jc w:val="left"/>
              <w:rPr>
                <w:rFonts w:eastAsia="Times New Roman" w:cstheme="majorBidi"/>
                <w:kern w:val="0"/>
                <w:sz w:val="20"/>
                <w:szCs w:val="20"/>
                <w:lang w:eastAsia="tr-TR"/>
                <w14:ligatures w14:val="none"/>
              </w:rPr>
            </w:pPr>
          </w:p>
        </w:tc>
        <w:tc>
          <w:tcPr>
            <w:tcW w:w="0" w:type="auto"/>
            <w:tcBorders>
              <w:top w:val="nil"/>
            </w:tcBorders>
          </w:tcPr>
          <w:p w14:paraId="47A79B82" w14:textId="228E02B7" w:rsidR="00280D3D" w:rsidRPr="00780F1A" w:rsidRDefault="00280D3D"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3. Sınıf</w:t>
            </w:r>
          </w:p>
        </w:tc>
        <w:tc>
          <w:tcPr>
            <w:tcW w:w="0" w:type="auto"/>
            <w:tcBorders>
              <w:top w:val="nil"/>
            </w:tcBorders>
          </w:tcPr>
          <w:p w14:paraId="0405929C" w14:textId="5806C692" w:rsidR="00280D3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34</w:t>
            </w:r>
          </w:p>
        </w:tc>
        <w:tc>
          <w:tcPr>
            <w:tcW w:w="0" w:type="auto"/>
            <w:tcBorders>
              <w:top w:val="nil"/>
            </w:tcBorders>
          </w:tcPr>
          <w:p w14:paraId="64D62FFB" w14:textId="6486E7A5" w:rsidR="00280D3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90</w:t>
            </w:r>
          </w:p>
        </w:tc>
      </w:tr>
      <w:tr w:rsidR="00280D3D" w:rsidRPr="00780F1A" w14:paraId="64F02257" w14:textId="77777777" w:rsidTr="00C11EF0">
        <w:trPr>
          <w:trHeight w:val="60"/>
          <w:jc w:val="center"/>
        </w:trPr>
        <w:tc>
          <w:tcPr>
            <w:tcW w:w="0" w:type="auto"/>
            <w:vMerge/>
          </w:tcPr>
          <w:p w14:paraId="062050C0" w14:textId="3DB76E35" w:rsidR="00280D3D" w:rsidRPr="00780F1A" w:rsidRDefault="00280D3D" w:rsidP="001B2C4F">
            <w:pPr>
              <w:ind w:firstLine="0"/>
              <w:jc w:val="left"/>
              <w:rPr>
                <w:rFonts w:eastAsia="Times New Roman" w:cstheme="majorBidi"/>
                <w:kern w:val="0"/>
                <w:sz w:val="20"/>
                <w:szCs w:val="20"/>
                <w:lang w:eastAsia="tr-TR"/>
                <w14:ligatures w14:val="none"/>
              </w:rPr>
            </w:pPr>
          </w:p>
        </w:tc>
        <w:tc>
          <w:tcPr>
            <w:tcW w:w="0" w:type="auto"/>
          </w:tcPr>
          <w:p w14:paraId="20C67A9E" w14:textId="0BC8BCFC" w:rsidR="00280D3D" w:rsidRPr="00780F1A" w:rsidRDefault="00280D3D" w:rsidP="00280D3D">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4. Sınıf</w:t>
            </w:r>
          </w:p>
        </w:tc>
        <w:tc>
          <w:tcPr>
            <w:tcW w:w="0" w:type="auto"/>
          </w:tcPr>
          <w:p w14:paraId="795AC0F5" w14:textId="5BAB75CF" w:rsidR="00280D3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1</w:t>
            </w:r>
          </w:p>
        </w:tc>
        <w:tc>
          <w:tcPr>
            <w:tcW w:w="0" w:type="auto"/>
          </w:tcPr>
          <w:p w14:paraId="29A974BC" w14:textId="7651EC9F" w:rsidR="00280D3D" w:rsidRPr="00780F1A" w:rsidRDefault="005F3841" w:rsidP="001B2C4F">
            <w:pPr>
              <w:ind w:firstLine="0"/>
              <w:jc w:val="left"/>
              <w:rPr>
                <w:rFonts w:eastAsia="Times New Roman" w:cstheme="majorBidi"/>
                <w:kern w:val="0"/>
                <w:sz w:val="20"/>
                <w:szCs w:val="20"/>
                <w:lang w:eastAsia="tr-TR"/>
                <w14:ligatures w14:val="none"/>
              </w:rPr>
            </w:pPr>
            <w:r w:rsidRPr="00780F1A">
              <w:rPr>
                <w:rFonts w:eastAsia="Times New Roman" w:cstheme="majorBidi"/>
                <w:kern w:val="0"/>
                <w:sz w:val="20"/>
                <w:szCs w:val="20"/>
                <w:lang w:eastAsia="tr-TR"/>
                <w14:ligatures w14:val="none"/>
              </w:rPr>
              <w:t>5</w:t>
            </w:r>
          </w:p>
        </w:tc>
      </w:tr>
    </w:tbl>
    <w:p w14:paraId="3FFB48CF" w14:textId="085CD8BA" w:rsidR="001B2C4F" w:rsidRPr="00F00F42" w:rsidRDefault="0000652F" w:rsidP="00BF103E">
      <w:pPr>
        <w:ind w:firstLine="0"/>
        <w:rPr>
          <w:b/>
          <w:bCs/>
          <w:lang w:eastAsia="tr-TR"/>
        </w:rPr>
      </w:pPr>
      <w:r w:rsidRPr="00F00F42">
        <w:rPr>
          <w:b/>
          <w:bCs/>
          <w:lang w:eastAsia="tr-TR"/>
        </w:rPr>
        <w:t xml:space="preserve">2.4. </w:t>
      </w:r>
      <w:r w:rsidR="001B2C4F" w:rsidRPr="00F00F42">
        <w:rPr>
          <w:b/>
          <w:bCs/>
          <w:lang w:eastAsia="tr-TR"/>
        </w:rPr>
        <w:t>Uygulama</w:t>
      </w:r>
    </w:p>
    <w:p w14:paraId="2624F415" w14:textId="4E31582E" w:rsidR="001B2C4F" w:rsidRPr="001B2C4F" w:rsidRDefault="001B2C4F" w:rsidP="00F52B78">
      <w:pPr>
        <w:rPr>
          <w:lang w:eastAsia="tr-TR"/>
        </w:rPr>
      </w:pPr>
      <w:r w:rsidRPr="001B2C4F">
        <w:rPr>
          <w:lang w:eastAsia="tr-TR"/>
        </w:rPr>
        <w:t>Uygulama süreci 10 haftaya yayıl</w:t>
      </w:r>
      <w:r w:rsidR="00411E21">
        <w:rPr>
          <w:lang w:eastAsia="tr-TR"/>
        </w:rPr>
        <w:t xml:space="preserve">mış ve </w:t>
      </w:r>
      <w:r w:rsidR="00411E21" w:rsidRPr="00411E21">
        <w:rPr>
          <w:lang w:eastAsia="tr-TR"/>
        </w:rPr>
        <w:t>Eğitim Antropolojisi dersi kazanımlarına uygu</w:t>
      </w:r>
      <w:r w:rsidR="00411E21">
        <w:rPr>
          <w:lang w:eastAsia="tr-TR"/>
        </w:rPr>
        <w:t xml:space="preserve">n olarak </w:t>
      </w:r>
      <w:r w:rsidR="00411E21" w:rsidRPr="00411E21">
        <w:rPr>
          <w:lang w:eastAsia="tr-TR"/>
        </w:rPr>
        <w:t xml:space="preserve"> yürütül</w:t>
      </w:r>
      <w:r w:rsidR="00411E21">
        <w:rPr>
          <w:lang w:eastAsia="tr-TR"/>
        </w:rPr>
        <w:t>müştür.</w:t>
      </w:r>
      <w:r w:rsidRPr="001B2C4F">
        <w:rPr>
          <w:lang w:eastAsia="tr-TR"/>
        </w:rPr>
        <w:t xml:space="preserve"> </w:t>
      </w:r>
      <w:r w:rsidR="00C6381C">
        <w:rPr>
          <w:lang w:eastAsia="tr-TR"/>
        </w:rPr>
        <w:t>Alan yazın, k</w:t>
      </w:r>
      <w:r w:rsidR="00411E21">
        <w:rPr>
          <w:lang w:eastAsia="tr-TR"/>
        </w:rPr>
        <w:t>uramsal çerçeve, ders kazanımları ve müfredat</w:t>
      </w:r>
      <w:r w:rsidR="00AF7266">
        <w:rPr>
          <w:lang w:eastAsia="tr-TR"/>
        </w:rPr>
        <w:t>a uygun olarak bir ders izlencesi hazırlanmıştır.</w:t>
      </w:r>
    </w:p>
    <w:p w14:paraId="72B49D05" w14:textId="2DF01127" w:rsidR="001B2C4F" w:rsidRPr="001B2C4F" w:rsidRDefault="001B2C4F" w:rsidP="00F00F42">
      <w:pPr>
        <w:ind w:firstLine="0"/>
        <w:rPr>
          <w:lang w:eastAsia="tr-TR"/>
        </w:rPr>
      </w:pPr>
      <w:r w:rsidRPr="001B2C4F">
        <w:rPr>
          <w:lang w:eastAsia="tr-TR"/>
        </w:rPr>
        <w:t xml:space="preserve">Tablo </w:t>
      </w:r>
      <w:r w:rsidR="000F143C">
        <w:rPr>
          <w:lang w:eastAsia="tr-TR"/>
        </w:rPr>
        <w:t>2</w:t>
      </w:r>
      <w:r w:rsidR="00E17A39">
        <w:rPr>
          <w:lang w:eastAsia="tr-TR"/>
        </w:rPr>
        <w:t>.</w:t>
      </w:r>
      <w:r w:rsidRPr="001B2C4F">
        <w:rPr>
          <w:lang w:eastAsia="tr-TR"/>
        </w:rPr>
        <w:t xml:space="preserve"> Ders İzlencesi</w:t>
      </w:r>
    </w:p>
    <w:tbl>
      <w:tblPr>
        <w:tblStyle w:val="TabloKlavuzu"/>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54"/>
        <w:gridCol w:w="7879"/>
      </w:tblGrid>
      <w:tr w:rsidR="001B2C4F" w:rsidRPr="001B2C4F" w14:paraId="73AF3B81" w14:textId="77777777" w:rsidTr="00271C2C">
        <w:trPr>
          <w:jc w:val="center"/>
        </w:trPr>
        <w:tc>
          <w:tcPr>
            <w:tcW w:w="0" w:type="auto"/>
          </w:tcPr>
          <w:p w14:paraId="15F8CF64"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b/>
                <w:bCs/>
                <w:kern w:val="0"/>
                <w:lang w:eastAsia="tr-TR"/>
                <w14:ligatures w14:val="none"/>
              </w:rPr>
              <w:t>Hafta</w:t>
            </w:r>
          </w:p>
        </w:tc>
        <w:tc>
          <w:tcPr>
            <w:tcW w:w="0" w:type="auto"/>
          </w:tcPr>
          <w:p w14:paraId="0538EB80"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b/>
                <w:bCs/>
                <w:kern w:val="0"/>
                <w:lang w:eastAsia="tr-TR"/>
                <w14:ligatures w14:val="none"/>
              </w:rPr>
              <w:t>Konu</w:t>
            </w:r>
          </w:p>
        </w:tc>
      </w:tr>
      <w:tr w:rsidR="001B2C4F" w:rsidRPr="001B2C4F" w14:paraId="58AAD18D" w14:textId="77777777" w:rsidTr="00271C2C">
        <w:trPr>
          <w:jc w:val="center"/>
        </w:trPr>
        <w:tc>
          <w:tcPr>
            <w:tcW w:w="0" w:type="auto"/>
          </w:tcPr>
          <w:p w14:paraId="248AB1EF"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1</w:t>
            </w:r>
          </w:p>
        </w:tc>
        <w:tc>
          <w:tcPr>
            <w:tcW w:w="0" w:type="auto"/>
          </w:tcPr>
          <w:p w14:paraId="77D8F137" w14:textId="386C7F16"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İnsan bilimi olarak antropoloji</w:t>
            </w:r>
            <w:r w:rsidR="00C6381C">
              <w:rPr>
                <w:rFonts w:eastAsia="Times New Roman" w:cstheme="majorBidi"/>
                <w:kern w:val="0"/>
                <w:lang w:eastAsia="tr-TR"/>
                <w14:ligatures w14:val="none"/>
              </w:rPr>
              <w:t>,</w:t>
            </w:r>
            <w:r w:rsidRPr="001B2C4F">
              <w:rPr>
                <w:rFonts w:eastAsia="Times New Roman" w:cstheme="majorBidi"/>
                <w:kern w:val="0"/>
                <w:lang w:eastAsia="tr-TR"/>
                <w14:ligatures w14:val="none"/>
              </w:rPr>
              <w:t xml:space="preserve"> insanın tanım</w:t>
            </w:r>
            <w:r w:rsidR="00C6381C">
              <w:rPr>
                <w:rFonts w:eastAsia="Times New Roman" w:cstheme="majorBidi"/>
                <w:kern w:val="0"/>
                <w:lang w:eastAsia="tr-TR"/>
                <w14:ligatures w14:val="none"/>
              </w:rPr>
              <w:t>ı</w:t>
            </w:r>
            <w:r w:rsidRPr="001B2C4F">
              <w:rPr>
                <w:rFonts w:eastAsia="Times New Roman" w:cstheme="majorBidi"/>
                <w:kern w:val="0"/>
                <w:lang w:eastAsia="tr-TR"/>
                <w14:ligatures w14:val="none"/>
              </w:rPr>
              <w:t>: Paleolitik dönemde dil, bilinç ve kültür.</w:t>
            </w:r>
          </w:p>
        </w:tc>
      </w:tr>
      <w:tr w:rsidR="001B2C4F" w:rsidRPr="001B2C4F" w14:paraId="44538CC1" w14:textId="77777777" w:rsidTr="00271C2C">
        <w:trPr>
          <w:jc w:val="center"/>
        </w:trPr>
        <w:tc>
          <w:tcPr>
            <w:tcW w:w="0" w:type="auto"/>
          </w:tcPr>
          <w:p w14:paraId="2C35F0C1"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2</w:t>
            </w:r>
          </w:p>
        </w:tc>
        <w:tc>
          <w:tcPr>
            <w:tcW w:w="0" w:type="auto"/>
          </w:tcPr>
          <w:p w14:paraId="2C61F07C"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Kültür tarihinde inanç: Neolitik dönemde mit, kült ve ritüeller</w:t>
            </w:r>
          </w:p>
        </w:tc>
      </w:tr>
      <w:tr w:rsidR="001B2C4F" w:rsidRPr="001B2C4F" w14:paraId="7AE5DCF6" w14:textId="77777777" w:rsidTr="00271C2C">
        <w:trPr>
          <w:jc w:val="center"/>
        </w:trPr>
        <w:tc>
          <w:tcPr>
            <w:tcW w:w="0" w:type="auto"/>
          </w:tcPr>
          <w:p w14:paraId="544B9B6F"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3</w:t>
            </w:r>
          </w:p>
        </w:tc>
        <w:tc>
          <w:tcPr>
            <w:tcW w:w="0" w:type="auto"/>
          </w:tcPr>
          <w:p w14:paraId="7396CA90"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Şehir ve uygarlık: İlk çağ medeniyetlerinde toplumsallık</w:t>
            </w:r>
          </w:p>
        </w:tc>
      </w:tr>
      <w:tr w:rsidR="001B2C4F" w:rsidRPr="001B2C4F" w14:paraId="3BF70AB0" w14:textId="77777777" w:rsidTr="00271C2C">
        <w:trPr>
          <w:jc w:val="center"/>
        </w:trPr>
        <w:tc>
          <w:tcPr>
            <w:tcW w:w="0" w:type="auto"/>
          </w:tcPr>
          <w:p w14:paraId="5F5AC3E0"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4</w:t>
            </w:r>
          </w:p>
        </w:tc>
        <w:tc>
          <w:tcPr>
            <w:tcW w:w="0" w:type="auto"/>
          </w:tcPr>
          <w:p w14:paraId="3819419E"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Kültür tarihinde cinsiyet rejimleri</w:t>
            </w:r>
          </w:p>
        </w:tc>
      </w:tr>
      <w:tr w:rsidR="001B2C4F" w:rsidRPr="001B2C4F" w14:paraId="6BF0C3A5" w14:textId="77777777" w:rsidTr="00271C2C">
        <w:trPr>
          <w:jc w:val="center"/>
        </w:trPr>
        <w:tc>
          <w:tcPr>
            <w:tcW w:w="0" w:type="auto"/>
          </w:tcPr>
          <w:p w14:paraId="0F61D5EF"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5</w:t>
            </w:r>
          </w:p>
        </w:tc>
        <w:tc>
          <w:tcPr>
            <w:tcW w:w="0" w:type="auto"/>
          </w:tcPr>
          <w:p w14:paraId="3758FD0E"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Geleneksel ahlak ve eğitim</w:t>
            </w:r>
          </w:p>
        </w:tc>
      </w:tr>
      <w:tr w:rsidR="001B2C4F" w:rsidRPr="001B2C4F" w14:paraId="5179ED46" w14:textId="77777777" w:rsidTr="00271C2C">
        <w:trPr>
          <w:jc w:val="center"/>
        </w:trPr>
        <w:tc>
          <w:tcPr>
            <w:tcW w:w="0" w:type="auto"/>
          </w:tcPr>
          <w:p w14:paraId="0E8E8EAD"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6</w:t>
            </w:r>
          </w:p>
        </w:tc>
        <w:tc>
          <w:tcPr>
            <w:tcW w:w="0" w:type="auto"/>
          </w:tcPr>
          <w:p w14:paraId="0E042E89"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Modern ahlak ve eğitim</w:t>
            </w:r>
          </w:p>
        </w:tc>
      </w:tr>
      <w:tr w:rsidR="001B2C4F" w:rsidRPr="001B2C4F" w14:paraId="4E288F15" w14:textId="77777777" w:rsidTr="00271C2C">
        <w:trPr>
          <w:jc w:val="center"/>
        </w:trPr>
        <w:tc>
          <w:tcPr>
            <w:tcW w:w="0" w:type="auto"/>
          </w:tcPr>
          <w:p w14:paraId="4D90766A"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7</w:t>
            </w:r>
          </w:p>
        </w:tc>
        <w:tc>
          <w:tcPr>
            <w:tcW w:w="0" w:type="auto"/>
          </w:tcPr>
          <w:p w14:paraId="3A1B8E22"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Eğitimin epistemolojik temelleri</w:t>
            </w:r>
          </w:p>
        </w:tc>
      </w:tr>
      <w:tr w:rsidR="001B2C4F" w:rsidRPr="001B2C4F" w14:paraId="432DFF36" w14:textId="77777777" w:rsidTr="00271C2C">
        <w:trPr>
          <w:jc w:val="center"/>
        </w:trPr>
        <w:tc>
          <w:tcPr>
            <w:tcW w:w="0" w:type="auto"/>
          </w:tcPr>
          <w:p w14:paraId="05060594"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8</w:t>
            </w:r>
          </w:p>
        </w:tc>
        <w:tc>
          <w:tcPr>
            <w:tcW w:w="0" w:type="auto"/>
          </w:tcPr>
          <w:p w14:paraId="5310B649"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Eğitimin ekonomik temelleri</w:t>
            </w:r>
          </w:p>
        </w:tc>
      </w:tr>
      <w:tr w:rsidR="001B2C4F" w:rsidRPr="001B2C4F" w14:paraId="455A333E" w14:textId="77777777" w:rsidTr="00271C2C">
        <w:trPr>
          <w:jc w:val="center"/>
        </w:trPr>
        <w:tc>
          <w:tcPr>
            <w:tcW w:w="0" w:type="auto"/>
          </w:tcPr>
          <w:p w14:paraId="56A49BA6"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9</w:t>
            </w:r>
          </w:p>
        </w:tc>
        <w:tc>
          <w:tcPr>
            <w:tcW w:w="0" w:type="auto"/>
          </w:tcPr>
          <w:p w14:paraId="03F411C4"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Eğitimin politik temelleri</w:t>
            </w:r>
          </w:p>
        </w:tc>
      </w:tr>
      <w:tr w:rsidR="001B2C4F" w:rsidRPr="001B2C4F" w14:paraId="339E6857" w14:textId="77777777" w:rsidTr="00271C2C">
        <w:trPr>
          <w:jc w:val="center"/>
        </w:trPr>
        <w:tc>
          <w:tcPr>
            <w:tcW w:w="0" w:type="auto"/>
          </w:tcPr>
          <w:p w14:paraId="306C9D5A"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10</w:t>
            </w:r>
          </w:p>
        </w:tc>
        <w:tc>
          <w:tcPr>
            <w:tcW w:w="0" w:type="auto"/>
          </w:tcPr>
          <w:p w14:paraId="51DD58A4" w14:textId="77777777" w:rsidR="001B2C4F" w:rsidRPr="001B2C4F" w:rsidRDefault="001B2C4F" w:rsidP="001B2C4F">
            <w:pPr>
              <w:ind w:firstLine="0"/>
              <w:jc w:val="left"/>
              <w:rPr>
                <w:rFonts w:eastAsia="Times New Roman" w:cstheme="majorBidi"/>
                <w:b/>
                <w:bCs/>
                <w:kern w:val="0"/>
                <w:lang w:eastAsia="tr-TR"/>
                <w14:ligatures w14:val="none"/>
              </w:rPr>
            </w:pPr>
            <w:r w:rsidRPr="001B2C4F">
              <w:rPr>
                <w:rFonts w:eastAsia="Times New Roman" w:cstheme="majorBidi"/>
                <w:kern w:val="0"/>
                <w:lang w:eastAsia="tr-TR"/>
                <w14:ligatures w14:val="none"/>
              </w:rPr>
              <w:t>“Post-</w:t>
            </w:r>
            <w:proofErr w:type="spellStart"/>
            <w:r w:rsidRPr="001B2C4F">
              <w:rPr>
                <w:rFonts w:eastAsia="Times New Roman" w:cstheme="majorBidi"/>
                <w:kern w:val="0"/>
                <w:lang w:eastAsia="tr-TR"/>
                <w14:ligatures w14:val="none"/>
              </w:rPr>
              <w:t>truth</w:t>
            </w:r>
            <w:proofErr w:type="spellEnd"/>
            <w:r w:rsidRPr="001B2C4F">
              <w:rPr>
                <w:rFonts w:eastAsia="Times New Roman" w:cstheme="majorBidi"/>
                <w:kern w:val="0"/>
                <w:lang w:eastAsia="tr-TR"/>
                <w14:ligatures w14:val="none"/>
              </w:rPr>
              <w:t xml:space="preserve">” çağında eğitim </w:t>
            </w:r>
          </w:p>
        </w:tc>
      </w:tr>
    </w:tbl>
    <w:p w14:paraId="5F15A67F" w14:textId="09D5B24C" w:rsidR="001B2C4F" w:rsidRPr="001B2C4F" w:rsidRDefault="001B2C4F" w:rsidP="00F00F42">
      <w:pPr>
        <w:rPr>
          <w:lang w:eastAsia="tr-TR"/>
        </w:rPr>
      </w:pPr>
      <w:r w:rsidRPr="001B2C4F">
        <w:rPr>
          <w:lang w:eastAsia="tr-TR"/>
        </w:rPr>
        <w:t>Ders izlencesine ve S</w:t>
      </w:r>
      <w:r w:rsidR="00AF7266">
        <w:rPr>
          <w:lang w:eastAsia="tr-TR"/>
        </w:rPr>
        <w:t>Y</w:t>
      </w:r>
      <w:r w:rsidRPr="001B2C4F">
        <w:rPr>
          <w:lang w:eastAsia="tr-TR"/>
        </w:rPr>
        <w:t xml:space="preserve"> esaslarına uygun olarak hazırlanan uygulama planı Tablo </w:t>
      </w:r>
      <w:r w:rsidR="00253A0A">
        <w:rPr>
          <w:lang w:eastAsia="tr-TR"/>
        </w:rPr>
        <w:t>3</w:t>
      </w:r>
      <w:r w:rsidRPr="001B2C4F">
        <w:rPr>
          <w:lang w:eastAsia="tr-TR"/>
        </w:rPr>
        <w:t>’</w:t>
      </w:r>
      <w:r w:rsidR="00253A0A">
        <w:rPr>
          <w:lang w:eastAsia="tr-TR"/>
        </w:rPr>
        <w:t>t</w:t>
      </w:r>
      <w:r w:rsidRPr="001B2C4F">
        <w:rPr>
          <w:lang w:eastAsia="tr-TR"/>
        </w:rPr>
        <w:t>e sunulmuştur.</w:t>
      </w:r>
    </w:p>
    <w:p w14:paraId="43F381A1" w14:textId="77777777" w:rsidR="002E0FF9" w:rsidRDefault="002E0FF9">
      <w:pPr>
        <w:spacing w:after="120" w:line="240" w:lineRule="auto"/>
        <w:rPr>
          <w:lang w:eastAsia="tr-TR"/>
        </w:rPr>
      </w:pPr>
      <w:r>
        <w:rPr>
          <w:lang w:eastAsia="tr-TR"/>
        </w:rPr>
        <w:br w:type="page"/>
      </w:r>
    </w:p>
    <w:p w14:paraId="003C04C1" w14:textId="0B7C8B2A" w:rsidR="00A301AA" w:rsidRDefault="001B2C4F" w:rsidP="00F00F42">
      <w:pPr>
        <w:ind w:firstLine="0"/>
        <w:rPr>
          <w:lang w:eastAsia="tr-TR"/>
        </w:rPr>
      </w:pPr>
      <w:r w:rsidRPr="001B2C4F">
        <w:rPr>
          <w:lang w:eastAsia="tr-TR"/>
        </w:rPr>
        <w:lastRenderedPageBreak/>
        <w:t xml:space="preserve">Tablo </w:t>
      </w:r>
      <w:r w:rsidR="00253A0A">
        <w:rPr>
          <w:lang w:eastAsia="tr-TR"/>
        </w:rPr>
        <w:t>3.</w:t>
      </w:r>
      <w:r w:rsidRPr="001B2C4F">
        <w:rPr>
          <w:lang w:eastAsia="tr-TR"/>
        </w:rPr>
        <w:t xml:space="preserve"> Uygulama Planı</w:t>
      </w:r>
    </w:p>
    <w:tbl>
      <w:tblPr>
        <w:tblStyle w:val="TabloKlavuzu"/>
        <w:tblW w:w="89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4794"/>
        <w:gridCol w:w="2829"/>
      </w:tblGrid>
      <w:tr w:rsidR="00E875AF" w14:paraId="1D41D7E0" w14:textId="6CEC39D0" w:rsidTr="002B7D6D">
        <w:trPr>
          <w:trHeight w:val="53"/>
        </w:trPr>
        <w:tc>
          <w:tcPr>
            <w:tcW w:w="0" w:type="auto"/>
            <w:tcBorders>
              <w:top w:val="single" w:sz="4" w:space="0" w:color="auto"/>
              <w:bottom w:val="single" w:sz="4" w:space="0" w:color="auto"/>
            </w:tcBorders>
          </w:tcPr>
          <w:p w14:paraId="15302986" w14:textId="78EB0F89" w:rsidR="00E875AF" w:rsidRPr="00A301AA" w:rsidRDefault="00A005A9" w:rsidP="00E875AF">
            <w:pPr>
              <w:ind w:firstLine="0"/>
              <w:rPr>
                <w:rFonts w:eastAsia="Times New Roman" w:cstheme="majorBidi"/>
                <w:b/>
                <w:bCs/>
                <w:kern w:val="0"/>
                <w:lang w:eastAsia="tr-TR"/>
                <w14:ligatures w14:val="none"/>
              </w:rPr>
            </w:pPr>
            <w:r>
              <w:rPr>
                <w:rFonts w:eastAsia="Times New Roman" w:cstheme="majorBidi"/>
                <w:b/>
                <w:bCs/>
                <w:kern w:val="0"/>
                <w:lang w:eastAsia="tr-TR"/>
                <w14:ligatures w14:val="none"/>
              </w:rPr>
              <w:t>İşlem</w:t>
            </w:r>
          </w:p>
        </w:tc>
        <w:tc>
          <w:tcPr>
            <w:tcW w:w="0" w:type="auto"/>
            <w:tcBorders>
              <w:top w:val="single" w:sz="4" w:space="0" w:color="auto"/>
              <w:bottom w:val="single" w:sz="4" w:space="0" w:color="auto"/>
            </w:tcBorders>
          </w:tcPr>
          <w:p w14:paraId="73B5B731" w14:textId="07A19DB1" w:rsidR="00E875AF" w:rsidRDefault="00E875AF" w:rsidP="00E875AF">
            <w:pPr>
              <w:ind w:firstLine="0"/>
              <w:rPr>
                <w:rFonts w:eastAsia="Times New Roman" w:cstheme="majorBidi"/>
                <w:kern w:val="0"/>
                <w:lang w:eastAsia="tr-TR"/>
                <w14:ligatures w14:val="none"/>
              </w:rPr>
            </w:pPr>
            <w:r>
              <w:rPr>
                <w:rFonts w:eastAsia="Times New Roman" w:cstheme="majorBidi"/>
                <w:b/>
                <w:bCs/>
                <w:kern w:val="0"/>
                <w:lang w:eastAsia="tr-TR"/>
                <w14:ligatures w14:val="none"/>
              </w:rPr>
              <w:t>Görev</w:t>
            </w:r>
          </w:p>
        </w:tc>
        <w:tc>
          <w:tcPr>
            <w:tcW w:w="0" w:type="auto"/>
            <w:tcBorders>
              <w:top w:val="single" w:sz="4" w:space="0" w:color="auto"/>
              <w:bottom w:val="single" w:sz="4" w:space="0" w:color="auto"/>
            </w:tcBorders>
          </w:tcPr>
          <w:p w14:paraId="3D72E1BD" w14:textId="3E461669" w:rsidR="00E875AF" w:rsidRDefault="00E875AF" w:rsidP="00E875AF">
            <w:pPr>
              <w:ind w:firstLine="0"/>
              <w:rPr>
                <w:rFonts w:eastAsia="Times New Roman" w:cstheme="majorBidi"/>
                <w:kern w:val="0"/>
                <w:lang w:eastAsia="tr-TR"/>
                <w14:ligatures w14:val="none"/>
              </w:rPr>
            </w:pPr>
            <w:r w:rsidRPr="00E875AF">
              <w:rPr>
                <w:rFonts w:eastAsia="Times New Roman" w:cstheme="majorBidi"/>
                <w:b/>
                <w:bCs/>
                <w:kern w:val="0"/>
                <w:lang w:eastAsia="tr-TR"/>
                <w14:ligatures w14:val="none"/>
              </w:rPr>
              <w:t>Sorumluluk</w:t>
            </w:r>
          </w:p>
        </w:tc>
      </w:tr>
      <w:tr w:rsidR="00E875AF" w14:paraId="01C99EA3" w14:textId="7B4AEF31" w:rsidTr="00E17A39">
        <w:trPr>
          <w:trHeight w:val="50"/>
        </w:trPr>
        <w:tc>
          <w:tcPr>
            <w:tcW w:w="0" w:type="auto"/>
            <w:tcBorders>
              <w:top w:val="single" w:sz="4" w:space="0" w:color="auto"/>
            </w:tcBorders>
          </w:tcPr>
          <w:p w14:paraId="44CB03B4" w14:textId="389EBED6" w:rsidR="00E875AF" w:rsidRPr="00E17A39" w:rsidRDefault="00E875AF" w:rsidP="00E875AF">
            <w:pPr>
              <w:ind w:firstLine="0"/>
              <w:rPr>
                <w:rFonts w:eastAsia="Times New Roman" w:cstheme="majorBidi"/>
                <w:kern w:val="0"/>
                <w:lang w:eastAsia="tr-TR"/>
                <w14:ligatures w14:val="none"/>
              </w:rPr>
            </w:pPr>
            <w:r w:rsidRPr="00E17A39">
              <w:rPr>
                <w:rFonts w:eastAsia="Times New Roman" w:cstheme="majorBidi"/>
                <w:kern w:val="0"/>
                <w:lang w:eastAsia="tr-TR"/>
                <w14:ligatures w14:val="none"/>
              </w:rPr>
              <w:t>Ön Hazırlık</w:t>
            </w:r>
          </w:p>
        </w:tc>
        <w:tc>
          <w:tcPr>
            <w:tcW w:w="0" w:type="auto"/>
            <w:tcBorders>
              <w:top w:val="single" w:sz="4" w:space="0" w:color="auto"/>
            </w:tcBorders>
          </w:tcPr>
          <w:p w14:paraId="3B59DEEB" w14:textId="0BBF11F9" w:rsidR="00E875AF" w:rsidRDefault="00E875AF" w:rsidP="00A005A9">
            <w:pPr>
              <w:ind w:firstLine="0"/>
              <w:jc w:val="left"/>
              <w:rPr>
                <w:rFonts w:eastAsia="Times New Roman" w:cstheme="majorBidi"/>
                <w:kern w:val="0"/>
                <w:lang w:eastAsia="tr-TR"/>
                <w14:ligatures w14:val="none"/>
              </w:rPr>
            </w:pPr>
            <w:r w:rsidRPr="001B2C4F">
              <w:rPr>
                <w:rFonts w:eastAsia="Times New Roman" w:cstheme="majorBidi"/>
                <w:kern w:val="0"/>
                <w:lang w:eastAsia="tr-TR"/>
                <w14:ligatures w14:val="none"/>
              </w:rPr>
              <w:t>Araştırma</w:t>
            </w:r>
            <w:r w:rsidR="00A005A9">
              <w:rPr>
                <w:rFonts w:eastAsia="Times New Roman" w:cstheme="majorBidi"/>
                <w:kern w:val="0"/>
                <w:lang w:eastAsia="tr-TR"/>
                <w14:ligatures w14:val="none"/>
              </w:rPr>
              <w:t xml:space="preserve">, </w:t>
            </w:r>
            <w:r w:rsidRPr="001B2C4F">
              <w:rPr>
                <w:rFonts w:eastAsia="Times New Roman" w:cstheme="majorBidi"/>
                <w:kern w:val="0"/>
                <w:lang w:eastAsia="tr-TR"/>
                <w14:ligatures w14:val="none"/>
              </w:rPr>
              <w:t>Soru hazırlama</w:t>
            </w:r>
            <w:r w:rsidR="00A005A9">
              <w:rPr>
                <w:rFonts w:eastAsia="Times New Roman" w:cstheme="majorBidi"/>
                <w:kern w:val="0"/>
                <w:lang w:eastAsia="tr-TR"/>
                <w14:ligatures w14:val="none"/>
              </w:rPr>
              <w:t xml:space="preserve">, </w:t>
            </w:r>
            <w:r w:rsidRPr="001B2C4F">
              <w:rPr>
                <w:rFonts w:eastAsia="Times New Roman" w:cstheme="majorBidi"/>
                <w:kern w:val="0"/>
                <w:lang w:eastAsia="tr-TR"/>
                <w14:ligatures w14:val="none"/>
              </w:rPr>
              <w:t>Paylaşma</w:t>
            </w:r>
          </w:p>
        </w:tc>
        <w:tc>
          <w:tcPr>
            <w:tcW w:w="0" w:type="auto"/>
            <w:tcBorders>
              <w:top w:val="single" w:sz="4" w:space="0" w:color="auto"/>
            </w:tcBorders>
          </w:tcPr>
          <w:p w14:paraId="04C71B59" w14:textId="3391B5B8" w:rsidR="00E875AF" w:rsidRDefault="00E875AF" w:rsidP="00E875AF">
            <w:pPr>
              <w:ind w:firstLine="0"/>
              <w:rPr>
                <w:rFonts w:eastAsia="Times New Roman" w:cstheme="majorBidi"/>
                <w:kern w:val="0"/>
                <w:lang w:eastAsia="tr-TR"/>
                <w14:ligatures w14:val="none"/>
              </w:rPr>
            </w:pPr>
            <w:r w:rsidRPr="001B2C4F">
              <w:rPr>
                <w:rFonts w:eastAsia="Times New Roman" w:cstheme="majorBidi"/>
                <w:kern w:val="0"/>
                <w:lang w:eastAsia="tr-TR"/>
                <w14:ligatures w14:val="none"/>
              </w:rPr>
              <w:t>Katılımcılar</w:t>
            </w:r>
          </w:p>
        </w:tc>
      </w:tr>
      <w:tr w:rsidR="00E875AF" w14:paraId="45FB5426" w14:textId="6570D236" w:rsidTr="002B7D6D">
        <w:trPr>
          <w:trHeight w:val="99"/>
        </w:trPr>
        <w:tc>
          <w:tcPr>
            <w:tcW w:w="0" w:type="auto"/>
          </w:tcPr>
          <w:p w14:paraId="2ED78EB6" w14:textId="11B1A1AF" w:rsidR="00E875AF" w:rsidRPr="00E17A39" w:rsidRDefault="00E875AF" w:rsidP="00E875AF">
            <w:pPr>
              <w:ind w:firstLine="0"/>
              <w:rPr>
                <w:rFonts w:eastAsia="Times New Roman" w:cstheme="majorBidi"/>
                <w:kern w:val="0"/>
                <w:lang w:eastAsia="tr-TR"/>
                <w14:ligatures w14:val="none"/>
              </w:rPr>
            </w:pPr>
            <w:r w:rsidRPr="00E17A39">
              <w:rPr>
                <w:rFonts w:eastAsia="Times New Roman" w:cstheme="majorBidi"/>
                <w:kern w:val="0"/>
                <w:lang w:eastAsia="tr-TR"/>
                <w14:ligatures w14:val="none"/>
              </w:rPr>
              <w:t>Planlama</w:t>
            </w:r>
          </w:p>
        </w:tc>
        <w:tc>
          <w:tcPr>
            <w:tcW w:w="0" w:type="auto"/>
          </w:tcPr>
          <w:p w14:paraId="1E8A9824" w14:textId="7C942786" w:rsidR="00E875AF" w:rsidRDefault="00E875AF" w:rsidP="00E875AF">
            <w:pPr>
              <w:ind w:firstLine="0"/>
              <w:rPr>
                <w:rFonts w:eastAsia="Times New Roman" w:cstheme="majorBidi"/>
                <w:kern w:val="0"/>
                <w:lang w:eastAsia="tr-TR"/>
                <w14:ligatures w14:val="none"/>
              </w:rPr>
            </w:pPr>
            <w:r w:rsidRPr="001B2C4F">
              <w:rPr>
                <w:rFonts w:eastAsia="Times New Roman" w:cstheme="majorBidi"/>
                <w:kern w:val="0"/>
                <w:lang w:eastAsia="tr-TR"/>
                <w14:ligatures w14:val="none"/>
              </w:rPr>
              <w:t>Soruları bütünleştirme Tartışma planı hazırlama</w:t>
            </w:r>
          </w:p>
        </w:tc>
        <w:tc>
          <w:tcPr>
            <w:tcW w:w="0" w:type="auto"/>
          </w:tcPr>
          <w:p w14:paraId="343D5A41" w14:textId="1CB68E6A" w:rsidR="00E875AF" w:rsidRDefault="00E875AF" w:rsidP="00E875AF">
            <w:pPr>
              <w:ind w:firstLine="0"/>
              <w:rPr>
                <w:rFonts w:eastAsia="Times New Roman" w:cstheme="majorBidi"/>
                <w:kern w:val="0"/>
                <w:lang w:eastAsia="tr-TR"/>
                <w14:ligatures w14:val="none"/>
              </w:rPr>
            </w:pPr>
            <w:r w:rsidRPr="001B2C4F">
              <w:rPr>
                <w:rFonts w:eastAsia="Times New Roman" w:cstheme="majorBidi"/>
                <w:kern w:val="0"/>
                <w:lang w:eastAsia="tr-TR"/>
                <w14:ligatures w14:val="none"/>
              </w:rPr>
              <w:t>Uygulamacı</w:t>
            </w:r>
          </w:p>
        </w:tc>
      </w:tr>
      <w:tr w:rsidR="00E875AF" w14:paraId="365DC81B" w14:textId="30BC3406" w:rsidTr="002B7D6D">
        <w:trPr>
          <w:trHeight w:val="131"/>
        </w:trPr>
        <w:tc>
          <w:tcPr>
            <w:tcW w:w="0" w:type="auto"/>
          </w:tcPr>
          <w:p w14:paraId="55D8230D" w14:textId="4A320CDE" w:rsidR="00E875AF" w:rsidRPr="00E17A39" w:rsidRDefault="00E875AF" w:rsidP="00E875AF">
            <w:pPr>
              <w:ind w:firstLine="0"/>
              <w:rPr>
                <w:rFonts w:eastAsia="Times New Roman" w:cstheme="majorBidi"/>
                <w:kern w:val="0"/>
                <w:lang w:eastAsia="tr-TR"/>
                <w14:ligatures w14:val="none"/>
              </w:rPr>
            </w:pPr>
            <w:r w:rsidRPr="00E17A39">
              <w:rPr>
                <w:rFonts w:eastAsia="Times New Roman" w:cstheme="majorBidi"/>
                <w:kern w:val="0"/>
                <w:lang w:eastAsia="tr-TR"/>
                <w14:ligatures w14:val="none"/>
              </w:rPr>
              <w:t>Uygulama</w:t>
            </w:r>
          </w:p>
        </w:tc>
        <w:tc>
          <w:tcPr>
            <w:tcW w:w="0" w:type="auto"/>
          </w:tcPr>
          <w:p w14:paraId="5FC57D1E" w14:textId="793EAF2C" w:rsidR="00E875AF" w:rsidRDefault="00A005A9" w:rsidP="00E875AF">
            <w:pPr>
              <w:ind w:firstLine="0"/>
              <w:jc w:val="left"/>
              <w:rPr>
                <w:rFonts w:eastAsia="Times New Roman" w:cstheme="majorBidi"/>
                <w:kern w:val="0"/>
                <w:lang w:eastAsia="tr-TR"/>
                <w14:ligatures w14:val="none"/>
              </w:rPr>
            </w:pPr>
            <w:r>
              <w:rPr>
                <w:rFonts w:eastAsia="Times New Roman" w:cstheme="majorBidi"/>
                <w:kern w:val="0"/>
                <w:lang w:eastAsia="tr-TR"/>
                <w14:ligatures w14:val="none"/>
              </w:rPr>
              <w:t xml:space="preserve">Dersin </w:t>
            </w:r>
            <w:proofErr w:type="spellStart"/>
            <w:r>
              <w:rPr>
                <w:rFonts w:eastAsia="Times New Roman" w:cstheme="majorBidi"/>
                <w:kern w:val="0"/>
                <w:lang w:eastAsia="tr-TR"/>
                <w14:ligatures w14:val="none"/>
              </w:rPr>
              <w:t>yütütülmesi</w:t>
            </w:r>
            <w:proofErr w:type="spellEnd"/>
          </w:p>
        </w:tc>
        <w:tc>
          <w:tcPr>
            <w:tcW w:w="0" w:type="auto"/>
          </w:tcPr>
          <w:p w14:paraId="3F249DCD" w14:textId="54533D57" w:rsidR="00E875AF" w:rsidRDefault="00E875AF" w:rsidP="00E875AF">
            <w:pPr>
              <w:ind w:firstLine="0"/>
              <w:rPr>
                <w:rFonts w:eastAsia="Times New Roman" w:cstheme="majorBidi"/>
                <w:kern w:val="0"/>
                <w:lang w:eastAsia="tr-TR"/>
                <w14:ligatures w14:val="none"/>
              </w:rPr>
            </w:pPr>
            <w:r w:rsidRPr="001B2C4F">
              <w:rPr>
                <w:rFonts w:eastAsia="Times New Roman" w:cstheme="majorBidi"/>
                <w:kern w:val="0"/>
                <w:lang w:eastAsia="tr-TR"/>
                <w14:ligatures w14:val="none"/>
              </w:rPr>
              <w:t>Katılımcılar ve uygulamacı</w:t>
            </w:r>
          </w:p>
        </w:tc>
      </w:tr>
      <w:tr w:rsidR="00E875AF" w14:paraId="487B4D87" w14:textId="7AC69038" w:rsidTr="002B7D6D">
        <w:trPr>
          <w:trHeight w:val="271"/>
        </w:trPr>
        <w:tc>
          <w:tcPr>
            <w:tcW w:w="0" w:type="auto"/>
          </w:tcPr>
          <w:p w14:paraId="46D29657" w14:textId="41D89931" w:rsidR="00E875AF" w:rsidRPr="00E17A39" w:rsidRDefault="00E875AF" w:rsidP="00E875AF">
            <w:pPr>
              <w:ind w:firstLine="0"/>
              <w:rPr>
                <w:rFonts w:eastAsia="Times New Roman" w:cstheme="majorBidi"/>
                <w:kern w:val="0"/>
                <w:lang w:eastAsia="tr-TR"/>
                <w14:ligatures w14:val="none"/>
              </w:rPr>
            </w:pPr>
            <w:r w:rsidRPr="00E17A39">
              <w:rPr>
                <w:rFonts w:eastAsia="Times New Roman" w:cstheme="majorBidi"/>
                <w:kern w:val="0"/>
                <w:lang w:eastAsia="tr-TR"/>
                <w14:ligatures w14:val="none"/>
              </w:rPr>
              <w:t>Özetleme</w:t>
            </w:r>
          </w:p>
        </w:tc>
        <w:tc>
          <w:tcPr>
            <w:tcW w:w="0" w:type="auto"/>
          </w:tcPr>
          <w:p w14:paraId="17DE5BFA" w14:textId="43BED71F" w:rsidR="00E875AF" w:rsidRDefault="00E875AF" w:rsidP="00A005A9">
            <w:pPr>
              <w:ind w:firstLine="0"/>
              <w:jc w:val="left"/>
              <w:rPr>
                <w:rFonts w:eastAsia="Times New Roman" w:cstheme="majorBidi"/>
                <w:kern w:val="0"/>
                <w:lang w:eastAsia="tr-TR"/>
                <w14:ligatures w14:val="none"/>
              </w:rPr>
            </w:pPr>
            <w:r w:rsidRPr="001B2C4F">
              <w:rPr>
                <w:rFonts w:eastAsia="Times New Roman" w:cstheme="majorBidi"/>
                <w:kern w:val="0"/>
                <w:lang w:eastAsia="tr-TR"/>
                <w14:ligatures w14:val="none"/>
              </w:rPr>
              <w:t>Çıkarım yapma</w:t>
            </w:r>
            <w:r w:rsidR="00A005A9">
              <w:rPr>
                <w:rFonts w:eastAsia="Times New Roman" w:cstheme="majorBidi"/>
                <w:kern w:val="0"/>
                <w:lang w:eastAsia="tr-TR"/>
                <w14:ligatures w14:val="none"/>
              </w:rPr>
              <w:t xml:space="preserve">, </w:t>
            </w:r>
            <w:r w:rsidRPr="001B2C4F">
              <w:rPr>
                <w:rFonts w:eastAsia="Times New Roman" w:cstheme="majorBidi"/>
                <w:kern w:val="0"/>
                <w:lang w:eastAsia="tr-TR"/>
                <w14:ligatures w14:val="none"/>
              </w:rPr>
              <w:t>Özetleme</w:t>
            </w:r>
            <w:r w:rsidR="00A005A9">
              <w:rPr>
                <w:rFonts w:eastAsia="Times New Roman" w:cstheme="majorBidi"/>
                <w:kern w:val="0"/>
                <w:lang w:eastAsia="tr-TR"/>
                <w14:ligatures w14:val="none"/>
              </w:rPr>
              <w:t xml:space="preserve">, </w:t>
            </w:r>
            <w:r w:rsidRPr="001B2C4F">
              <w:rPr>
                <w:rFonts w:eastAsia="Times New Roman" w:cstheme="majorBidi"/>
                <w:kern w:val="0"/>
                <w:lang w:eastAsia="tr-TR"/>
                <w14:ligatures w14:val="none"/>
              </w:rPr>
              <w:t>Paylaşma</w:t>
            </w:r>
          </w:p>
        </w:tc>
        <w:tc>
          <w:tcPr>
            <w:tcW w:w="0" w:type="auto"/>
          </w:tcPr>
          <w:p w14:paraId="2E97B0E0" w14:textId="70E30575" w:rsidR="00E875AF" w:rsidRDefault="00E875AF" w:rsidP="00E875AF">
            <w:pPr>
              <w:ind w:firstLine="0"/>
              <w:rPr>
                <w:rFonts w:eastAsia="Times New Roman" w:cstheme="majorBidi"/>
                <w:kern w:val="0"/>
                <w:lang w:eastAsia="tr-TR"/>
                <w14:ligatures w14:val="none"/>
              </w:rPr>
            </w:pPr>
            <w:r w:rsidRPr="001B2C4F">
              <w:rPr>
                <w:rFonts w:eastAsia="Times New Roman" w:cstheme="majorBidi"/>
                <w:kern w:val="0"/>
                <w:lang w:eastAsia="tr-TR"/>
                <w14:ligatures w14:val="none"/>
              </w:rPr>
              <w:t>Katılımcılar</w:t>
            </w:r>
          </w:p>
        </w:tc>
      </w:tr>
    </w:tbl>
    <w:p w14:paraId="636F12A2" w14:textId="27FF7A79" w:rsidR="00F00F42" w:rsidRPr="002E0FF9" w:rsidRDefault="001B2C4F" w:rsidP="002E0FF9">
      <w:pPr>
        <w:rPr>
          <w:lang w:eastAsia="tr-TR"/>
        </w:rPr>
      </w:pPr>
      <w:r w:rsidRPr="001B2C4F">
        <w:rPr>
          <w:lang w:eastAsia="tr-TR"/>
        </w:rPr>
        <w:t xml:space="preserve">Tablo </w:t>
      </w:r>
      <w:r w:rsidR="00253A0A">
        <w:rPr>
          <w:lang w:eastAsia="tr-TR"/>
        </w:rPr>
        <w:t>3</w:t>
      </w:r>
      <w:r w:rsidRPr="001B2C4F">
        <w:rPr>
          <w:lang w:eastAsia="tr-TR"/>
        </w:rPr>
        <w:t>’</w:t>
      </w:r>
      <w:r w:rsidR="00FB2E29">
        <w:rPr>
          <w:lang w:eastAsia="tr-TR"/>
        </w:rPr>
        <w:t>t</w:t>
      </w:r>
      <w:r w:rsidRPr="001B2C4F">
        <w:rPr>
          <w:lang w:eastAsia="tr-TR"/>
        </w:rPr>
        <w:t>e görüldüğü gibi 10 haftalık uygulama sürecinde belli bir konunun merkezinde; ön hazırlık, planlama, tartışma ve özetleme aşamalarından oluşan bir yol izlen</w:t>
      </w:r>
      <w:r w:rsidR="00903615">
        <w:rPr>
          <w:lang w:eastAsia="tr-TR"/>
        </w:rPr>
        <w:t>miştir.</w:t>
      </w:r>
      <w:r w:rsidRPr="001B2C4F">
        <w:rPr>
          <w:lang w:eastAsia="tr-TR"/>
        </w:rPr>
        <w:t xml:space="preserve"> İlgili konuya ilişkin kavram, terim, olay ve olgularla ilgili olarak dersten önce bireysel hazırlık</w:t>
      </w:r>
      <w:r w:rsidR="00903615">
        <w:rPr>
          <w:lang w:eastAsia="tr-TR"/>
        </w:rPr>
        <w:t>lar yapılmıştır.</w:t>
      </w:r>
      <w:r w:rsidRPr="001B2C4F">
        <w:rPr>
          <w:lang w:eastAsia="tr-TR"/>
        </w:rPr>
        <w:t xml:space="preserve"> Ön hazırlık </w:t>
      </w:r>
      <w:r w:rsidR="00903615">
        <w:rPr>
          <w:lang w:eastAsia="tr-TR"/>
        </w:rPr>
        <w:t xml:space="preserve">görevi </w:t>
      </w:r>
      <w:r w:rsidRPr="001B2C4F">
        <w:rPr>
          <w:lang w:eastAsia="tr-TR"/>
        </w:rPr>
        <w:t>her bir öğrencinin konuya ilişkin 2 soru hazırlanması ve bunu çevrimiçi</w:t>
      </w:r>
      <w:r w:rsidR="00903615">
        <w:rPr>
          <w:lang w:eastAsia="tr-TR"/>
        </w:rPr>
        <w:t xml:space="preserve"> formda (Google </w:t>
      </w:r>
      <w:proofErr w:type="spellStart"/>
      <w:r w:rsidR="000068CF">
        <w:rPr>
          <w:lang w:eastAsia="tr-TR"/>
        </w:rPr>
        <w:t>Documents</w:t>
      </w:r>
      <w:proofErr w:type="spellEnd"/>
      <w:r w:rsidR="00903615">
        <w:rPr>
          <w:lang w:eastAsia="tr-TR"/>
        </w:rPr>
        <w:t>)</w:t>
      </w:r>
      <w:r w:rsidRPr="001B2C4F">
        <w:rPr>
          <w:lang w:eastAsia="tr-TR"/>
        </w:rPr>
        <w:t xml:space="preserve"> paylaşması ile</w:t>
      </w:r>
      <w:r w:rsidR="00903615">
        <w:rPr>
          <w:lang w:eastAsia="tr-TR"/>
        </w:rPr>
        <w:t xml:space="preserve"> tamamlanmıştır.</w:t>
      </w:r>
      <w:r w:rsidRPr="001B2C4F">
        <w:rPr>
          <w:lang w:eastAsia="tr-TR"/>
        </w:rPr>
        <w:t xml:space="preserve"> Bu sorulardan hareketle tartışma öncesinde, tartışmanın izleğini, kavramlarını, soruşturma alanlarını içeren bir planlama işlemi yapıl</w:t>
      </w:r>
      <w:r w:rsidR="00903615">
        <w:rPr>
          <w:lang w:eastAsia="tr-TR"/>
        </w:rPr>
        <w:t>mıştır.</w:t>
      </w:r>
      <w:r w:rsidRPr="001B2C4F">
        <w:rPr>
          <w:lang w:eastAsia="tr-TR"/>
        </w:rPr>
        <w:t xml:space="preserve"> Tartışma işlemi S</w:t>
      </w:r>
      <w:r w:rsidR="00903615">
        <w:rPr>
          <w:lang w:eastAsia="tr-TR"/>
        </w:rPr>
        <w:t>Y</w:t>
      </w:r>
      <w:r w:rsidRPr="001B2C4F">
        <w:rPr>
          <w:lang w:eastAsia="tr-TR"/>
        </w:rPr>
        <w:t xml:space="preserve"> esaslarına göre düzenlen</w:t>
      </w:r>
      <w:r w:rsidR="00903615">
        <w:rPr>
          <w:lang w:eastAsia="tr-TR"/>
        </w:rPr>
        <w:t>miştir.</w:t>
      </w:r>
      <w:r w:rsidRPr="001B2C4F">
        <w:rPr>
          <w:lang w:eastAsia="tr-TR"/>
        </w:rPr>
        <w:t xml:space="preserve"> Uygulayıcı, </w:t>
      </w:r>
      <w:r w:rsidR="00903615">
        <w:rPr>
          <w:lang w:eastAsia="tr-TR"/>
        </w:rPr>
        <w:t xml:space="preserve">öğreticiden çok kolaylaştırıcı rolüne uygun olarak </w:t>
      </w:r>
      <w:r w:rsidRPr="001B2C4F">
        <w:rPr>
          <w:lang w:eastAsia="tr-TR"/>
        </w:rPr>
        <w:t>gereken noktalarda, tartışma sorusu, karşı örnek, kavramsal soru ve uzlaşım gibi müdahalelerle tartışma esaslarına uygun biçimde sürecin ilerl</w:t>
      </w:r>
      <w:r w:rsidR="00903615">
        <w:rPr>
          <w:lang w:eastAsia="tr-TR"/>
        </w:rPr>
        <w:t>emesini sağlamıştır.</w:t>
      </w:r>
    </w:p>
    <w:p w14:paraId="497E29D4" w14:textId="5F9B49E7" w:rsidR="00CA2BD1" w:rsidRPr="0000652F" w:rsidRDefault="0000652F" w:rsidP="00F00F42">
      <w:pPr>
        <w:ind w:firstLine="0"/>
        <w:rPr>
          <w:b/>
          <w:bCs/>
        </w:rPr>
      </w:pPr>
      <w:r>
        <w:rPr>
          <w:b/>
          <w:bCs/>
        </w:rPr>
        <w:t xml:space="preserve">2.5. </w:t>
      </w:r>
      <w:r w:rsidR="00CA2BD1" w:rsidRPr="0000652F">
        <w:rPr>
          <w:b/>
          <w:bCs/>
        </w:rPr>
        <w:t>Veri Toplama Araçları</w:t>
      </w:r>
    </w:p>
    <w:p w14:paraId="2A02962E" w14:textId="77777777" w:rsidR="001E0876" w:rsidRPr="00DD5F71" w:rsidRDefault="001E0876" w:rsidP="00F00F42">
      <w:pPr>
        <w:ind w:firstLine="0"/>
        <w:rPr>
          <w:i/>
          <w:iCs/>
        </w:rPr>
      </w:pPr>
      <w:r w:rsidRPr="00DD5F71">
        <w:rPr>
          <w:i/>
          <w:iCs/>
        </w:rPr>
        <w:t>Çevrim İçi Yansıtıcı Özet Formu</w:t>
      </w:r>
    </w:p>
    <w:p w14:paraId="2ACD1AEF" w14:textId="6D6F33C4" w:rsidR="001E0876" w:rsidRDefault="001E0876" w:rsidP="00F52B78">
      <w:r w:rsidRPr="001E0876">
        <w:t xml:space="preserve">Her </w:t>
      </w:r>
      <w:r w:rsidR="00DD5F71">
        <w:t>hafta ders öncesi ve sonrasında</w:t>
      </w:r>
      <w:r w:rsidRPr="001E0876">
        <w:t xml:space="preserve"> Google</w:t>
      </w:r>
      <w:r w:rsidR="000068CF">
        <w:t xml:space="preserve"> Drive</w:t>
      </w:r>
      <w:r w:rsidRPr="001E0876">
        <w:t xml:space="preserve"> tabanlı yapılandırılmış bir form</w:t>
      </w:r>
      <w:r w:rsidR="00DD5F71">
        <w:t xml:space="preserve"> </w:t>
      </w:r>
      <w:r w:rsidR="000068CF">
        <w:t xml:space="preserve">(Google </w:t>
      </w:r>
      <w:proofErr w:type="spellStart"/>
      <w:r w:rsidR="000068CF">
        <w:t>Documents</w:t>
      </w:r>
      <w:proofErr w:type="spellEnd"/>
      <w:r w:rsidR="000068CF">
        <w:t xml:space="preserve">) </w:t>
      </w:r>
      <w:r w:rsidR="00DD5F71">
        <w:t>ile</w:t>
      </w:r>
      <w:r w:rsidRPr="001E0876">
        <w:t xml:space="preserve"> </w:t>
      </w:r>
      <w:r>
        <w:t>ö</w:t>
      </w:r>
      <w:r w:rsidRPr="001E0876">
        <w:t xml:space="preserve">ğrenci </w:t>
      </w:r>
      <w:r>
        <w:t>s</w:t>
      </w:r>
      <w:r w:rsidRPr="001E0876">
        <w:t xml:space="preserve">oruları ve </w:t>
      </w:r>
      <w:r>
        <w:t>d</w:t>
      </w:r>
      <w:r w:rsidRPr="001E0876">
        <w:t xml:space="preserve">ers </w:t>
      </w:r>
      <w:r>
        <w:t>ö</w:t>
      </w:r>
      <w:r w:rsidRPr="001E0876">
        <w:t>zetleri</w:t>
      </w:r>
      <w:r w:rsidR="00DD5F71">
        <w:t xml:space="preserve"> toplanmıştır. </w:t>
      </w:r>
      <w:r w:rsidRPr="001E0876">
        <w:t>Öğrencilerden, her hafta ders kapsamında öğrenecekleri konulara dair eleştirel ve analitik düşünmelerini teşvik eden sorular oluşturmaları isten</w:t>
      </w:r>
      <w:r w:rsidR="00DD5F71">
        <w:t>miş,</w:t>
      </w:r>
      <w:r w:rsidRPr="001E0876">
        <w:t xml:space="preserve"> </w:t>
      </w:r>
      <w:r w:rsidR="00DD5F71">
        <w:t>h</w:t>
      </w:r>
      <w:r w:rsidRPr="001E0876">
        <w:t>er bir soru Y</w:t>
      </w:r>
      <w:r w:rsidR="00DD5F71">
        <w:t>BT</w:t>
      </w:r>
      <w:r w:rsidRPr="001E0876">
        <w:t xml:space="preserve"> çerçevesine uygun olarak alt düzey (1), çözümleme (2), değerlendirme (3), yaratma (4) biçiminde kodlan</w:t>
      </w:r>
      <w:r w:rsidR="00DD5F71">
        <w:t>mıştır.</w:t>
      </w:r>
      <w:r w:rsidRPr="001E0876">
        <w:t xml:space="preserve"> </w:t>
      </w:r>
      <w:r w:rsidR="00093EA7">
        <w:t>H</w:t>
      </w:r>
      <w:r w:rsidRPr="001E0876">
        <w:t>er hafta ders kapsamında yürütülen tartışmanın ana hatlarını içeren kısa özetler yazmaları isten</w:t>
      </w:r>
      <w:r w:rsidR="00093EA7">
        <w:t>miş ve</w:t>
      </w:r>
      <w:r w:rsidRPr="001E0876">
        <w:t xml:space="preserve"> </w:t>
      </w:r>
      <w:r w:rsidR="00093EA7">
        <w:t>b</w:t>
      </w:r>
      <w:r w:rsidRPr="001E0876">
        <w:t xml:space="preserve">u özetler, öğrencilerin bilgiyi nasıl yapılandırdıkları, hangi ana fikirleri vurguladıkları ve bilgiyi nasıl kavramsallaştırdıkları konusunda </w:t>
      </w:r>
      <w:r w:rsidR="00093EA7">
        <w:t>bilgi vermiştir.</w:t>
      </w:r>
      <w:r w:rsidRPr="001E0876">
        <w:t xml:space="preserve"> Her bir özet, </w:t>
      </w:r>
      <w:proofErr w:type="spellStart"/>
      <w:r w:rsidRPr="001E0876">
        <w:t>Y</w:t>
      </w:r>
      <w:r w:rsidR="00093EA7">
        <w:t>BT’ye</w:t>
      </w:r>
      <w:proofErr w:type="spellEnd"/>
      <w:r w:rsidRPr="001E0876">
        <w:t xml:space="preserve"> </w:t>
      </w:r>
      <w:r w:rsidR="00093EA7">
        <w:t>göre</w:t>
      </w:r>
      <w:r w:rsidRPr="001E0876">
        <w:t xml:space="preserve"> alt düzey (1), çözümleme (2), değerlendirme (3), yaratma (4) biçiminde kodlan</w:t>
      </w:r>
      <w:r w:rsidR="00093EA7">
        <w:t>mıştır.</w:t>
      </w:r>
    </w:p>
    <w:p w14:paraId="6F569855" w14:textId="7C2E8CDB" w:rsidR="00CA2BD1" w:rsidRPr="00093EA7" w:rsidRDefault="00CA2BD1" w:rsidP="00F00F42">
      <w:pPr>
        <w:ind w:firstLine="0"/>
        <w:rPr>
          <w:i/>
          <w:iCs/>
        </w:rPr>
      </w:pPr>
      <w:r w:rsidRPr="00093EA7">
        <w:rPr>
          <w:i/>
          <w:iCs/>
        </w:rPr>
        <w:t xml:space="preserve">Yenilenmiş Bloom Taksonomisi </w:t>
      </w:r>
      <w:r w:rsidR="00B475C2">
        <w:rPr>
          <w:i/>
          <w:iCs/>
        </w:rPr>
        <w:t xml:space="preserve">(YBT) </w:t>
      </w:r>
      <w:r w:rsidRPr="00093EA7">
        <w:rPr>
          <w:i/>
          <w:iCs/>
        </w:rPr>
        <w:t>Rubriği</w:t>
      </w:r>
    </w:p>
    <w:p w14:paraId="4EAA29C4" w14:textId="5B53776A" w:rsidR="001B2C4F" w:rsidRPr="00E120A0" w:rsidRDefault="00CA2BD1" w:rsidP="00F52B78">
      <w:r w:rsidRPr="0000652F">
        <w:t>Anderson ve </w:t>
      </w:r>
      <w:proofErr w:type="spellStart"/>
      <w:r w:rsidRPr="0000652F">
        <w:t>Krathwohl’un</w:t>
      </w:r>
      <w:proofErr w:type="spellEnd"/>
      <w:r w:rsidRPr="0000652F">
        <w:t xml:space="preserve"> (2001) revize taksonomisi temel alınarak altı basamaklı bir dereceli puanlama anahtarı hazırlanmıştır (1 = Hatırlama … 6 = Yaratma).</w:t>
      </w:r>
      <w:r w:rsidR="00B475C2">
        <w:t xml:space="preserve"> </w:t>
      </w:r>
      <w:r w:rsidRPr="0000652F">
        <w:t xml:space="preserve">İki alan uzmanı bağımsız biçimde 333 özet dokümanını kodlamış; ağırlıklı </w:t>
      </w:r>
      <w:proofErr w:type="spellStart"/>
      <w:r w:rsidRPr="0000652F">
        <w:t>Cohen’s</w:t>
      </w:r>
      <w:proofErr w:type="spellEnd"/>
      <w:r w:rsidRPr="0000652F">
        <w:t xml:space="preserve"> κ = .85 </w:t>
      </w:r>
      <w:r w:rsidR="00B475C2">
        <w:t>gibi yeterli bir uyuşma değeri (</w:t>
      </w:r>
      <w:proofErr w:type="spellStart"/>
      <w:r w:rsidR="00B475C2" w:rsidRPr="00B475C2">
        <w:t>Landis</w:t>
      </w:r>
      <w:proofErr w:type="spellEnd"/>
      <w:r w:rsidR="00B475C2" w:rsidRPr="00B475C2">
        <w:t xml:space="preserve"> ve </w:t>
      </w:r>
      <w:proofErr w:type="spellStart"/>
      <w:r w:rsidR="00B475C2" w:rsidRPr="00B475C2">
        <w:t>Koch</w:t>
      </w:r>
      <w:proofErr w:type="spellEnd"/>
      <w:r w:rsidR="00B475C2">
        <w:t xml:space="preserve">, </w:t>
      </w:r>
      <w:r w:rsidR="00B475C2" w:rsidRPr="00B475C2">
        <w:t>1977</w:t>
      </w:r>
      <w:r w:rsidR="00B475C2">
        <w:t xml:space="preserve">) </w:t>
      </w:r>
      <w:r w:rsidRPr="0000652F">
        <w:t>elde edilmiştir.</w:t>
      </w:r>
    </w:p>
    <w:p w14:paraId="0637890E" w14:textId="09863C0D" w:rsidR="00CA2BD1" w:rsidRPr="00E120A0" w:rsidRDefault="00E120A0" w:rsidP="00F00F42">
      <w:pPr>
        <w:ind w:firstLine="0"/>
        <w:rPr>
          <w:b/>
          <w:bCs/>
        </w:rPr>
      </w:pPr>
      <w:r w:rsidRPr="00E120A0">
        <w:rPr>
          <w:b/>
          <w:bCs/>
        </w:rPr>
        <w:t xml:space="preserve">2.6. </w:t>
      </w:r>
      <w:r w:rsidR="00CA2BD1" w:rsidRPr="00E120A0">
        <w:rPr>
          <w:b/>
          <w:bCs/>
        </w:rPr>
        <w:t>Veri Analizi</w:t>
      </w:r>
    </w:p>
    <w:p w14:paraId="1D343134" w14:textId="1EE57562" w:rsidR="00552BF1" w:rsidRDefault="00552BF1" w:rsidP="00F52B78">
      <w:pPr>
        <w:rPr>
          <w:lang w:eastAsia="tr-TR"/>
        </w:rPr>
      </w:pPr>
      <w:r w:rsidRPr="00552BF1">
        <w:rPr>
          <w:lang w:eastAsia="tr-TR"/>
        </w:rPr>
        <w:t>Araştırma kapsamında nicel ve nitel veri setleri ortaya çıkmış, dolayışla nicel ve nitel veri analizi süreçleri yürütülmüştür.</w:t>
      </w:r>
    </w:p>
    <w:p w14:paraId="1BBC3A86" w14:textId="7FB4EDD4" w:rsidR="00D9028F" w:rsidRPr="00D9028F" w:rsidRDefault="001F2CAD" w:rsidP="00F52B78">
      <w:pPr>
        <w:rPr>
          <w:lang w:eastAsia="tr-TR"/>
        </w:rPr>
      </w:pPr>
      <w:r>
        <w:rPr>
          <w:lang w:eastAsia="tr-TR"/>
        </w:rPr>
        <w:t>Nitel veriler içerik analizi ile çözümlenmiştir</w:t>
      </w:r>
      <w:r w:rsidR="00D9028F" w:rsidRPr="00D9028F">
        <w:rPr>
          <w:lang w:eastAsia="tr-TR"/>
        </w:rPr>
        <w:t>. İçerik analizi, yazılı, sözlü ya da görsel verilerin sistematik bir biçimde anlamlı kategorilere ayrılması sürecidir (</w:t>
      </w:r>
      <w:proofErr w:type="spellStart"/>
      <w:r w:rsidR="00D9028F" w:rsidRPr="00D9028F">
        <w:rPr>
          <w:lang w:eastAsia="tr-TR"/>
        </w:rPr>
        <w:t>Merriam</w:t>
      </w:r>
      <w:proofErr w:type="spellEnd"/>
      <w:r w:rsidR="00D9028F" w:rsidRPr="00D9028F">
        <w:rPr>
          <w:lang w:eastAsia="tr-TR"/>
        </w:rPr>
        <w:t>, 2013</w:t>
      </w:r>
      <w:r w:rsidR="00D9028F">
        <w:rPr>
          <w:lang w:eastAsia="tr-TR"/>
        </w:rPr>
        <w:t xml:space="preserve">; </w:t>
      </w:r>
      <w:proofErr w:type="spellStart"/>
      <w:r w:rsidR="00D9028F" w:rsidRPr="00D9028F">
        <w:rPr>
          <w:lang w:eastAsia="tr-TR"/>
        </w:rPr>
        <w:t>Schreier</w:t>
      </w:r>
      <w:proofErr w:type="spellEnd"/>
      <w:r w:rsidR="00D9028F" w:rsidRPr="00D9028F">
        <w:rPr>
          <w:lang w:eastAsia="tr-TR"/>
        </w:rPr>
        <w:t>, 2012</w:t>
      </w:r>
      <w:r w:rsidR="00D9028F">
        <w:rPr>
          <w:lang w:eastAsia="tr-TR"/>
        </w:rPr>
        <w:t>;</w:t>
      </w:r>
      <w:r w:rsidR="00D9028F" w:rsidRPr="00D9028F">
        <w:rPr>
          <w:lang w:eastAsia="tr-TR"/>
        </w:rPr>
        <w:t xml:space="preserve"> Yıldırım &amp; Şimşek, 2018). </w:t>
      </w:r>
      <w:r w:rsidR="0005504D">
        <w:rPr>
          <w:lang w:eastAsia="tr-TR"/>
        </w:rPr>
        <w:t>K</w:t>
      </w:r>
      <w:r w:rsidR="00D9028F" w:rsidRPr="00D9028F">
        <w:rPr>
          <w:lang w:eastAsia="tr-TR"/>
        </w:rPr>
        <w:t>atılımcıların metinlerinde tekrar eden temalar, kavramlar ve söylemler</w:t>
      </w:r>
      <w:r w:rsidR="0005504D">
        <w:rPr>
          <w:lang w:eastAsia="tr-TR"/>
        </w:rPr>
        <w:t>i</w:t>
      </w:r>
      <w:r w:rsidR="00D9028F" w:rsidRPr="00D9028F">
        <w:rPr>
          <w:lang w:eastAsia="tr-TR"/>
        </w:rPr>
        <w:t xml:space="preserve"> dikkatle kodlanmıştır. Kodlama işlemi öncesinde, tüm veriler betimsel olarak okunmuş, daha sonra açık kodlama yoluyla analiz edilmiştir</w:t>
      </w:r>
      <w:r w:rsidR="00505DFA">
        <w:rPr>
          <w:lang w:eastAsia="tr-TR"/>
        </w:rPr>
        <w:t xml:space="preserve"> </w:t>
      </w:r>
      <w:r w:rsidR="00505DFA" w:rsidRPr="00505DFA">
        <w:rPr>
          <w:lang w:eastAsia="tr-TR"/>
        </w:rPr>
        <w:t>(</w:t>
      </w:r>
      <w:proofErr w:type="spellStart"/>
      <w:r w:rsidR="00505DFA" w:rsidRPr="00505DFA">
        <w:rPr>
          <w:lang w:eastAsia="tr-TR"/>
        </w:rPr>
        <w:t>Gravetter</w:t>
      </w:r>
      <w:proofErr w:type="spellEnd"/>
      <w:r w:rsidR="00505DFA" w:rsidRPr="00505DFA">
        <w:rPr>
          <w:lang w:eastAsia="tr-TR"/>
        </w:rPr>
        <w:t xml:space="preserve"> ve </w:t>
      </w:r>
      <w:proofErr w:type="spellStart"/>
      <w:r w:rsidR="00505DFA" w:rsidRPr="00505DFA">
        <w:rPr>
          <w:lang w:eastAsia="tr-TR"/>
        </w:rPr>
        <w:t>Wallnau</w:t>
      </w:r>
      <w:proofErr w:type="spellEnd"/>
      <w:r w:rsidR="00505DFA" w:rsidRPr="00505DFA">
        <w:rPr>
          <w:lang w:eastAsia="tr-TR"/>
        </w:rPr>
        <w:t>, 2017)</w:t>
      </w:r>
      <w:r w:rsidR="0005504D" w:rsidRPr="00505DFA">
        <w:rPr>
          <w:lang w:eastAsia="tr-TR"/>
        </w:rPr>
        <w:t>.</w:t>
      </w:r>
    </w:p>
    <w:p w14:paraId="1F1DEDA4" w14:textId="029CE22E" w:rsidR="00D9028F" w:rsidRPr="00D9028F" w:rsidRDefault="00D9028F" w:rsidP="00F52B78">
      <w:pPr>
        <w:rPr>
          <w:lang w:eastAsia="tr-TR"/>
        </w:rPr>
      </w:pPr>
      <w:r w:rsidRPr="00D9028F">
        <w:rPr>
          <w:lang w:eastAsia="tr-TR"/>
        </w:rPr>
        <w:t>Veri analizi süreci dört temel aşamada gerçekleştirilmiştir</w:t>
      </w:r>
      <w:r w:rsidR="0005504D" w:rsidRPr="0005504D">
        <w:rPr>
          <w:lang w:eastAsia="tr-TR"/>
        </w:rPr>
        <w:t xml:space="preserve"> </w:t>
      </w:r>
      <w:r w:rsidR="0005504D">
        <w:rPr>
          <w:lang w:eastAsia="tr-TR"/>
        </w:rPr>
        <w:t>(</w:t>
      </w:r>
      <w:proofErr w:type="spellStart"/>
      <w:r w:rsidR="0005504D" w:rsidRPr="00D9028F">
        <w:rPr>
          <w:lang w:eastAsia="tr-TR"/>
        </w:rPr>
        <w:t>Corbin</w:t>
      </w:r>
      <w:proofErr w:type="spellEnd"/>
      <w:r w:rsidR="0005504D" w:rsidRPr="00D9028F">
        <w:rPr>
          <w:lang w:eastAsia="tr-TR"/>
        </w:rPr>
        <w:t xml:space="preserve"> &amp; Strauss, 2015)</w:t>
      </w:r>
      <w:r w:rsidRPr="00D9028F">
        <w:rPr>
          <w:lang w:eastAsia="tr-TR"/>
        </w:rPr>
        <w:t>:</w:t>
      </w:r>
    </w:p>
    <w:p w14:paraId="7CF8F9FF" w14:textId="539BEC2B" w:rsidR="001F2CAD" w:rsidRPr="00552BF1" w:rsidRDefault="00D9028F" w:rsidP="00E61606">
      <w:pPr>
        <w:rPr>
          <w:lang w:eastAsia="tr-TR"/>
        </w:rPr>
      </w:pPr>
      <w:r w:rsidRPr="00D9028F">
        <w:rPr>
          <w:lang w:eastAsia="tr-TR"/>
        </w:rPr>
        <w:t>Veri Hazırlığı: Her katılımcıya ait metinler dijital ortamda temize geçirilmiş ve sınıflandırılmıştır.</w:t>
      </w:r>
      <w:r w:rsidR="000068CF">
        <w:rPr>
          <w:lang w:eastAsia="tr-TR"/>
        </w:rPr>
        <w:t xml:space="preserve"> </w:t>
      </w:r>
      <w:r w:rsidRPr="00D9028F">
        <w:rPr>
          <w:lang w:eastAsia="tr-TR"/>
        </w:rPr>
        <w:t>Kodlama: İlgili literatüre dayalı olarak ön kodlar oluşturulmuş; ardından tümevarımsal analiz ile yeni kodlar geliştirilmiştir.</w:t>
      </w:r>
      <w:r w:rsidR="000068CF">
        <w:rPr>
          <w:lang w:eastAsia="tr-TR"/>
        </w:rPr>
        <w:t xml:space="preserve"> </w:t>
      </w:r>
      <w:proofErr w:type="spellStart"/>
      <w:r w:rsidRPr="00D9028F">
        <w:rPr>
          <w:lang w:eastAsia="tr-TR"/>
        </w:rPr>
        <w:t>Temalaştırma</w:t>
      </w:r>
      <w:proofErr w:type="spellEnd"/>
      <w:r w:rsidRPr="00D9028F">
        <w:rPr>
          <w:lang w:eastAsia="tr-TR"/>
        </w:rPr>
        <w:t>: Elde edilen kodlar benzerlik ve ilişkilere göre gruplandırılarak</w:t>
      </w:r>
      <w:r w:rsidR="00587328">
        <w:rPr>
          <w:lang w:eastAsia="tr-TR"/>
        </w:rPr>
        <w:t>;</w:t>
      </w:r>
      <w:r w:rsidRPr="00D9028F">
        <w:rPr>
          <w:lang w:eastAsia="tr-TR"/>
        </w:rPr>
        <w:t xml:space="preserve"> tema</w:t>
      </w:r>
      <w:r w:rsidR="00587328">
        <w:rPr>
          <w:lang w:eastAsia="tr-TR"/>
        </w:rPr>
        <w:t>, kategori ve alt kategoriler</w:t>
      </w:r>
      <w:r w:rsidRPr="00D9028F">
        <w:rPr>
          <w:lang w:eastAsia="tr-TR"/>
        </w:rPr>
        <w:t xml:space="preserve"> oluşturulmuştur (</w:t>
      </w:r>
      <w:r w:rsidR="00587328">
        <w:rPr>
          <w:lang w:eastAsia="tr-TR"/>
        </w:rPr>
        <w:t>K</w:t>
      </w:r>
      <w:r w:rsidRPr="00D9028F">
        <w:rPr>
          <w:lang w:eastAsia="tr-TR"/>
        </w:rPr>
        <w:t xml:space="preserve">ültür farkındalığı, okul ve toplum ilişkisi, medya </w:t>
      </w:r>
      <w:r w:rsidRPr="00D9028F">
        <w:rPr>
          <w:lang w:eastAsia="tr-TR"/>
        </w:rPr>
        <w:lastRenderedPageBreak/>
        <w:t>eleştirisi vb.).</w:t>
      </w:r>
      <w:r w:rsidR="000068CF">
        <w:rPr>
          <w:lang w:eastAsia="tr-TR"/>
        </w:rPr>
        <w:t xml:space="preserve"> </w:t>
      </w:r>
      <w:r w:rsidRPr="00D9028F">
        <w:rPr>
          <w:lang w:eastAsia="tr-TR"/>
        </w:rPr>
        <w:t>Yorumlama: Veriler temalar üzerinden yorumlanarak öğretmen adaylarının ders öncesi ve sonrası düşünsel değişimleri ortaya konmuştur.</w:t>
      </w:r>
      <w:r w:rsidR="000068CF">
        <w:rPr>
          <w:lang w:eastAsia="tr-TR"/>
        </w:rPr>
        <w:t xml:space="preserve"> </w:t>
      </w:r>
      <w:r w:rsidRPr="00D9028F">
        <w:rPr>
          <w:lang w:eastAsia="tr-TR"/>
        </w:rPr>
        <w:t xml:space="preserve">Kodlamada iki alan uzmanından destek alınarak güvenirlik artırılmıştır. Kodlayıcılar arası uyum %87 olarak hesaplanmış ve bu oran nitel araştırmalarda güvenilirlik açısından kabul edilebilir düzeyde değerlendirilmiştir (Miles &amp; </w:t>
      </w:r>
      <w:proofErr w:type="spellStart"/>
      <w:r w:rsidRPr="00D9028F">
        <w:rPr>
          <w:lang w:eastAsia="tr-TR"/>
        </w:rPr>
        <w:t>Huberman</w:t>
      </w:r>
      <w:proofErr w:type="spellEnd"/>
      <w:r w:rsidRPr="00D9028F">
        <w:rPr>
          <w:lang w:eastAsia="tr-TR"/>
        </w:rPr>
        <w:t>, 1994).</w:t>
      </w:r>
      <w:r w:rsidR="00E61606">
        <w:rPr>
          <w:lang w:eastAsia="tr-TR"/>
        </w:rPr>
        <w:t xml:space="preserve"> </w:t>
      </w:r>
      <w:r w:rsidRPr="00D9028F">
        <w:rPr>
          <w:lang w:eastAsia="tr-TR"/>
        </w:rPr>
        <w:t>Verilerin güvenliği araştırmacı tarafından sağlanmış ve yalnızca bu çalışma kapsamında kullanılmıştır. Çalışmanın iç geçerliliğini sağlamak adına katılımcı ifadelerinden doğrudan alıntılara yer verilmiş, dış geçerlilik için ise araştırma bağlamı ayrıntılı biçimde açıklanmıştır.</w:t>
      </w:r>
    </w:p>
    <w:p w14:paraId="018D4EB5" w14:textId="359918A3" w:rsidR="00204121" w:rsidRPr="00204121" w:rsidRDefault="00DD122C" w:rsidP="00F52B78">
      <w:pPr>
        <w:rPr>
          <w:lang w:eastAsia="tr-TR"/>
        </w:rPr>
      </w:pPr>
      <w:r>
        <w:rPr>
          <w:lang w:eastAsia="tr-TR"/>
        </w:rPr>
        <w:t>Nicel analiz kapsamında, ç</w:t>
      </w:r>
      <w:r w:rsidR="00552BF1">
        <w:rPr>
          <w:lang w:eastAsia="tr-TR"/>
        </w:rPr>
        <w:t>alışma grubu tarafından üretilen i</w:t>
      </w:r>
      <w:r w:rsidR="00E120A0">
        <w:rPr>
          <w:lang w:eastAsia="tr-TR"/>
        </w:rPr>
        <w:t xml:space="preserve">çeriklerin </w:t>
      </w:r>
      <w:r w:rsidR="00552BF1">
        <w:rPr>
          <w:lang w:eastAsia="tr-TR"/>
        </w:rPr>
        <w:t>YBT</w:t>
      </w:r>
      <w:r w:rsidR="00204121" w:rsidRPr="00204121">
        <w:rPr>
          <w:lang w:eastAsia="tr-TR"/>
        </w:rPr>
        <w:t xml:space="preserve"> düzeylerinin 1 (Hatırlama) – 6 (Yaratma) aralığında puanlanması, veriyi “sıralı—ama eşit aralıklı </w:t>
      </w:r>
      <w:r w:rsidR="00204121" w:rsidRPr="00ED32FE">
        <w:rPr>
          <w:lang w:eastAsia="tr-TR"/>
        </w:rPr>
        <w:t xml:space="preserve">olmayan” bir formata taşımaktadır. Aynı katılımcı grubundan 10 ardışık haftada veri toplanması ise bağımlı ölçümler </w:t>
      </w:r>
      <w:r w:rsidR="005817BA" w:rsidRPr="00ED32FE">
        <w:rPr>
          <w:lang w:eastAsia="tr-TR"/>
        </w:rPr>
        <w:t>yapıldığını göstermektedir</w:t>
      </w:r>
      <w:r w:rsidR="002B5324">
        <w:rPr>
          <w:lang w:eastAsia="tr-TR"/>
        </w:rPr>
        <w:t xml:space="preserve"> (</w:t>
      </w:r>
      <w:r w:rsidR="002B5324" w:rsidRPr="002B5324">
        <w:rPr>
          <w:lang w:eastAsia="tr-TR"/>
        </w:rPr>
        <w:t>Büyüköztürk, Kılıç Çakmak, Akgün, Karadeniz</w:t>
      </w:r>
      <w:r w:rsidR="002B5324">
        <w:rPr>
          <w:lang w:eastAsia="tr-TR"/>
        </w:rPr>
        <w:t xml:space="preserve"> ve </w:t>
      </w:r>
      <w:r w:rsidR="002B5324" w:rsidRPr="002B5324">
        <w:rPr>
          <w:lang w:eastAsia="tr-TR"/>
        </w:rPr>
        <w:t>Demirel, 2023</w:t>
      </w:r>
      <w:r w:rsidR="002B5324">
        <w:rPr>
          <w:lang w:eastAsia="tr-TR"/>
        </w:rPr>
        <w:t xml:space="preserve">; </w:t>
      </w:r>
      <w:proofErr w:type="spellStart"/>
      <w:r w:rsidR="00204121" w:rsidRPr="00ED32FE">
        <w:rPr>
          <w:lang w:eastAsia="tr-TR"/>
        </w:rPr>
        <w:t>Field</w:t>
      </w:r>
      <w:proofErr w:type="spellEnd"/>
      <w:r w:rsidR="00204121" w:rsidRPr="00ED32FE">
        <w:rPr>
          <w:lang w:eastAsia="tr-TR"/>
        </w:rPr>
        <w:t>, 2018).</w:t>
      </w:r>
      <w:r w:rsidR="00BD73D5" w:rsidRPr="00ED32FE">
        <w:rPr>
          <w:lang w:eastAsia="tr-TR"/>
        </w:rPr>
        <w:t xml:space="preserve"> Nicel veri</w:t>
      </w:r>
      <w:r w:rsidR="00204121" w:rsidRPr="00ED32FE">
        <w:rPr>
          <w:lang w:eastAsia="tr-TR"/>
        </w:rPr>
        <w:t xml:space="preserve"> analiz</w:t>
      </w:r>
      <w:r w:rsidR="00BD73D5" w:rsidRPr="00ED32FE">
        <w:rPr>
          <w:lang w:eastAsia="tr-TR"/>
        </w:rPr>
        <w:t>i</w:t>
      </w:r>
      <w:r w:rsidR="00204121" w:rsidRPr="00ED32FE">
        <w:rPr>
          <w:lang w:eastAsia="tr-TR"/>
        </w:rPr>
        <w:t xml:space="preserve"> Friedman testiyle</w:t>
      </w:r>
      <w:r w:rsidR="00204121" w:rsidRPr="00204121">
        <w:rPr>
          <w:lang w:eastAsia="tr-TR"/>
        </w:rPr>
        <w:t xml:space="preserve"> yürütülmüştür. Friedman, sıralı tekrarlı ölçümler için önerilen</w:t>
      </w:r>
      <w:r w:rsidR="00BD73D5">
        <w:rPr>
          <w:lang w:eastAsia="tr-TR"/>
        </w:rPr>
        <w:t xml:space="preserve"> ANOVA testine</w:t>
      </w:r>
      <w:r w:rsidR="00204121" w:rsidRPr="00204121">
        <w:rPr>
          <w:lang w:eastAsia="tr-TR"/>
        </w:rPr>
        <w:t xml:space="preserve"> alternatif ol</w:t>
      </w:r>
      <w:r w:rsidR="00BD73D5">
        <w:rPr>
          <w:lang w:eastAsia="tr-TR"/>
        </w:rPr>
        <w:t xml:space="preserve">an ve </w:t>
      </w:r>
      <w:r w:rsidR="00204121" w:rsidRPr="00204121">
        <w:rPr>
          <w:lang w:eastAsia="tr-TR"/>
        </w:rPr>
        <w:t>parametrik varsayımlara gereks</w:t>
      </w:r>
      <w:r w:rsidR="00BD73D5">
        <w:rPr>
          <w:lang w:eastAsia="tr-TR"/>
        </w:rPr>
        <w:t xml:space="preserve">inim duymayan bir testtir </w:t>
      </w:r>
      <w:r w:rsidR="00204121" w:rsidRPr="00204121">
        <w:rPr>
          <w:lang w:eastAsia="tr-TR"/>
        </w:rPr>
        <w:t>(</w:t>
      </w:r>
      <w:proofErr w:type="spellStart"/>
      <w:r w:rsidR="00204121" w:rsidRPr="00204121">
        <w:rPr>
          <w:lang w:eastAsia="tr-TR"/>
        </w:rPr>
        <w:t>Siegel</w:t>
      </w:r>
      <w:proofErr w:type="spellEnd"/>
      <w:r w:rsidR="00204121" w:rsidRPr="00204121">
        <w:rPr>
          <w:lang w:eastAsia="tr-TR"/>
        </w:rPr>
        <w:t xml:space="preserve"> &amp; </w:t>
      </w:r>
      <w:proofErr w:type="spellStart"/>
      <w:r w:rsidR="00204121" w:rsidRPr="00204121">
        <w:rPr>
          <w:lang w:eastAsia="tr-TR"/>
        </w:rPr>
        <w:t>Castellan</w:t>
      </w:r>
      <w:proofErr w:type="spellEnd"/>
      <w:r w:rsidR="00204121" w:rsidRPr="00204121">
        <w:rPr>
          <w:lang w:eastAsia="tr-TR"/>
        </w:rPr>
        <w:t>, 1988</w:t>
      </w:r>
      <w:r w:rsidR="00207F8F">
        <w:rPr>
          <w:lang w:eastAsia="tr-TR"/>
        </w:rPr>
        <w:t xml:space="preserve">; </w:t>
      </w:r>
      <w:proofErr w:type="spellStart"/>
      <w:r w:rsidR="00207F8F" w:rsidRPr="00207F8F">
        <w:rPr>
          <w:lang w:eastAsia="tr-TR"/>
        </w:rPr>
        <w:t>Tabachnick</w:t>
      </w:r>
      <w:proofErr w:type="spellEnd"/>
      <w:r w:rsidR="00207F8F">
        <w:rPr>
          <w:lang w:eastAsia="tr-TR"/>
        </w:rPr>
        <w:t xml:space="preserve"> ve </w:t>
      </w:r>
      <w:proofErr w:type="spellStart"/>
      <w:r w:rsidR="00207F8F" w:rsidRPr="00207F8F">
        <w:rPr>
          <w:lang w:eastAsia="tr-TR"/>
        </w:rPr>
        <w:t>Fidell</w:t>
      </w:r>
      <w:proofErr w:type="spellEnd"/>
      <w:r w:rsidR="00207F8F" w:rsidRPr="00207F8F">
        <w:rPr>
          <w:lang w:eastAsia="tr-TR"/>
        </w:rPr>
        <w:t>, 2019</w:t>
      </w:r>
      <w:r w:rsidR="00204121" w:rsidRPr="00204121">
        <w:rPr>
          <w:lang w:eastAsia="tr-TR"/>
        </w:rPr>
        <w:t>).</w:t>
      </w:r>
    </w:p>
    <w:p w14:paraId="61F92C0B" w14:textId="554D4144" w:rsidR="001E4F24" w:rsidRDefault="00AC5562" w:rsidP="00535338">
      <w:pPr>
        <w:rPr>
          <w:lang w:eastAsia="tr-TR"/>
        </w:rPr>
      </w:pPr>
      <w:r>
        <w:rPr>
          <w:lang w:eastAsia="tr-TR"/>
        </w:rPr>
        <w:t>Ölçümlere ilişkin ortalama (M), standart sapma (SD) ve frekans (n) değerlerini gösteren betimsel istatistik Tablo 4’te sunulmuştur.</w:t>
      </w:r>
    </w:p>
    <w:p w14:paraId="45C83247" w14:textId="532EE470" w:rsidR="00626842" w:rsidRPr="00EF23BC" w:rsidRDefault="00AC5562" w:rsidP="00535338">
      <w:pPr>
        <w:ind w:firstLine="0"/>
        <w:rPr>
          <w:i/>
          <w:iCs/>
          <w:lang w:eastAsia="tr-TR"/>
        </w:rPr>
      </w:pPr>
      <w:r w:rsidRPr="00AC5562">
        <w:rPr>
          <w:lang w:eastAsia="tr-TR"/>
        </w:rPr>
        <w:t>Tablo </w:t>
      </w:r>
      <w:r w:rsidR="00CC3BE2" w:rsidRPr="00CC3BE2">
        <w:rPr>
          <w:lang w:eastAsia="tr-TR"/>
        </w:rPr>
        <w:t>4</w:t>
      </w:r>
      <w:r w:rsidR="00CC3BE2">
        <w:rPr>
          <w:lang w:eastAsia="tr-TR"/>
        </w:rPr>
        <w:t>.</w:t>
      </w:r>
      <w:r w:rsidR="00CC3BE2" w:rsidRPr="00CC3BE2">
        <w:rPr>
          <w:lang w:eastAsia="tr-TR"/>
        </w:rPr>
        <w:t xml:space="preserve"> İçeriğe İlişkin </w:t>
      </w:r>
      <w:r w:rsidR="00CC3BE2" w:rsidRPr="00CC3BE2">
        <w:rPr>
          <w:i/>
          <w:iCs/>
          <w:lang w:eastAsia="tr-TR"/>
        </w:rPr>
        <w:t xml:space="preserve">YBT Ölçümlerinin </w:t>
      </w:r>
      <w:r w:rsidRPr="00AC5562">
        <w:rPr>
          <w:i/>
          <w:iCs/>
          <w:lang w:eastAsia="tr-TR"/>
        </w:rPr>
        <w:t xml:space="preserve"> </w:t>
      </w:r>
      <w:r w:rsidR="00CC3BE2" w:rsidRPr="00CC3BE2">
        <w:rPr>
          <w:i/>
          <w:iCs/>
          <w:lang w:eastAsia="tr-TR"/>
        </w:rPr>
        <w:t>B</w:t>
      </w:r>
      <w:r w:rsidRPr="00AC5562">
        <w:rPr>
          <w:i/>
          <w:iCs/>
          <w:lang w:eastAsia="tr-TR"/>
        </w:rPr>
        <w:t xml:space="preserve">etimsel </w:t>
      </w:r>
      <w:r w:rsidR="00CC3BE2" w:rsidRPr="00CC3BE2">
        <w:rPr>
          <w:i/>
          <w:iCs/>
          <w:lang w:eastAsia="tr-TR"/>
        </w:rPr>
        <w:t>İ</w:t>
      </w:r>
      <w:r w:rsidRPr="00AC5562">
        <w:rPr>
          <w:i/>
          <w:iCs/>
          <w:lang w:eastAsia="tr-TR"/>
        </w:rPr>
        <w:t>statisti</w:t>
      </w:r>
      <w:r w:rsidR="00CC3BE2" w:rsidRPr="00CC3BE2">
        <w:rPr>
          <w:i/>
          <w:iCs/>
          <w:lang w:eastAsia="tr-TR"/>
        </w:rPr>
        <w:t>ği</w:t>
      </w:r>
    </w:p>
    <w:tbl>
      <w:tblPr>
        <w:tblStyle w:val="TabloKlavuzu"/>
        <w:tblW w:w="86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560"/>
        <w:gridCol w:w="2126"/>
        <w:gridCol w:w="2718"/>
      </w:tblGrid>
      <w:tr w:rsidR="00626842" w:rsidRPr="00E61606" w14:paraId="3DE362D6" w14:textId="77777777" w:rsidTr="00897F83">
        <w:trPr>
          <w:trHeight w:val="247"/>
        </w:trPr>
        <w:tc>
          <w:tcPr>
            <w:tcW w:w="2263" w:type="dxa"/>
            <w:tcBorders>
              <w:top w:val="single" w:sz="4" w:space="0" w:color="auto"/>
              <w:bottom w:val="single" w:sz="4" w:space="0" w:color="auto"/>
            </w:tcBorders>
          </w:tcPr>
          <w:p w14:paraId="52FA391F" w14:textId="38B4CD13" w:rsidR="00626842" w:rsidRPr="00E61606" w:rsidRDefault="00626842" w:rsidP="00EF23BC">
            <w:pPr>
              <w:ind w:firstLine="0"/>
              <w:jc w:val="center"/>
              <w:rPr>
                <w:rFonts w:eastAsia="Times New Roman" w:cstheme="majorBidi"/>
                <w:b/>
                <w:bCs/>
                <w:kern w:val="0"/>
                <w:sz w:val="20"/>
                <w:szCs w:val="20"/>
                <w:lang w:eastAsia="tr-TR"/>
                <w14:ligatures w14:val="none"/>
              </w:rPr>
            </w:pPr>
            <w:r w:rsidRPr="00E61606">
              <w:rPr>
                <w:rFonts w:eastAsia="Times New Roman" w:cstheme="majorBidi"/>
                <w:b/>
                <w:bCs/>
                <w:kern w:val="0"/>
                <w:sz w:val="20"/>
                <w:szCs w:val="20"/>
                <w:lang w:eastAsia="tr-TR"/>
                <w14:ligatures w14:val="none"/>
              </w:rPr>
              <w:t>Hafta</w:t>
            </w:r>
          </w:p>
        </w:tc>
        <w:tc>
          <w:tcPr>
            <w:tcW w:w="1560" w:type="dxa"/>
            <w:tcBorders>
              <w:top w:val="single" w:sz="4" w:space="0" w:color="auto"/>
              <w:bottom w:val="single" w:sz="4" w:space="0" w:color="auto"/>
            </w:tcBorders>
          </w:tcPr>
          <w:p w14:paraId="646E3AFE" w14:textId="0B2C2A65" w:rsidR="00626842" w:rsidRPr="00E61606" w:rsidRDefault="00626842" w:rsidP="00EF23BC">
            <w:pPr>
              <w:ind w:firstLine="0"/>
              <w:jc w:val="center"/>
              <w:rPr>
                <w:rFonts w:eastAsia="Times New Roman" w:cstheme="majorBidi"/>
                <w:b/>
                <w:bCs/>
                <w:kern w:val="0"/>
                <w:sz w:val="20"/>
                <w:szCs w:val="20"/>
                <w:lang w:eastAsia="tr-TR"/>
                <w14:ligatures w14:val="none"/>
              </w:rPr>
            </w:pPr>
            <w:r w:rsidRPr="00E61606">
              <w:rPr>
                <w:rFonts w:eastAsia="Times New Roman" w:cstheme="majorBidi"/>
                <w:b/>
                <w:bCs/>
                <w:kern w:val="0"/>
                <w:sz w:val="20"/>
                <w:szCs w:val="20"/>
                <w:lang w:eastAsia="tr-TR"/>
                <w14:ligatures w14:val="none"/>
              </w:rPr>
              <w:t>n</w:t>
            </w:r>
          </w:p>
        </w:tc>
        <w:tc>
          <w:tcPr>
            <w:tcW w:w="2126" w:type="dxa"/>
            <w:tcBorders>
              <w:top w:val="single" w:sz="4" w:space="0" w:color="auto"/>
              <w:bottom w:val="single" w:sz="4" w:space="0" w:color="auto"/>
            </w:tcBorders>
          </w:tcPr>
          <w:p w14:paraId="73DA0F37" w14:textId="6BF53D60" w:rsidR="00626842" w:rsidRPr="00E61606" w:rsidRDefault="00626842" w:rsidP="00EF23BC">
            <w:pPr>
              <w:ind w:firstLine="0"/>
              <w:jc w:val="center"/>
              <w:rPr>
                <w:rFonts w:eastAsia="Times New Roman" w:cstheme="majorBidi"/>
                <w:b/>
                <w:bCs/>
                <w:kern w:val="0"/>
                <w:sz w:val="20"/>
                <w:szCs w:val="20"/>
                <w:lang w:eastAsia="tr-TR"/>
                <w14:ligatures w14:val="none"/>
              </w:rPr>
            </w:pPr>
            <w:r w:rsidRPr="00E61606">
              <w:rPr>
                <w:rFonts w:eastAsia="Times New Roman" w:cstheme="majorBidi"/>
                <w:b/>
                <w:bCs/>
                <w:kern w:val="0"/>
                <w:sz w:val="20"/>
                <w:szCs w:val="20"/>
                <w:lang w:eastAsia="tr-TR"/>
                <w14:ligatures w14:val="none"/>
              </w:rPr>
              <w:t>M</w:t>
            </w:r>
          </w:p>
        </w:tc>
        <w:tc>
          <w:tcPr>
            <w:tcW w:w="2718" w:type="dxa"/>
            <w:tcBorders>
              <w:top w:val="single" w:sz="4" w:space="0" w:color="auto"/>
              <w:bottom w:val="single" w:sz="4" w:space="0" w:color="auto"/>
            </w:tcBorders>
          </w:tcPr>
          <w:p w14:paraId="0F86B53B" w14:textId="262E91FE" w:rsidR="00626842" w:rsidRPr="00E61606" w:rsidRDefault="00626842" w:rsidP="00EF23BC">
            <w:pPr>
              <w:ind w:firstLine="0"/>
              <w:jc w:val="center"/>
              <w:rPr>
                <w:rFonts w:eastAsia="Times New Roman" w:cstheme="majorBidi"/>
                <w:b/>
                <w:bCs/>
                <w:kern w:val="0"/>
                <w:sz w:val="20"/>
                <w:szCs w:val="20"/>
                <w:lang w:eastAsia="tr-TR"/>
                <w14:ligatures w14:val="none"/>
              </w:rPr>
            </w:pPr>
            <w:r w:rsidRPr="00E61606">
              <w:rPr>
                <w:rFonts w:eastAsia="Times New Roman" w:cstheme="majorBidi"/>
                <w:b/>
                <w:bCs/>
                <w:kern w:val="0"/>
                <w:sz w:val="20"/>
                <w:szCs w:val="20"/>
                <w:lang w:eastAsia="tr-TR"/>
                <w14:ligatures w14:val="none"/>
              </w:rPr>
              <w:t>SD</w:t>
            </w:r>
          </w:p>
        </w:tc>
      </w:tr>
      <w:tr w:rsidR="00EF23BC" w:rsidRPr="00E61606" w14:paraId="60225115" w14:textId="77777777" w:rsidTr="00897F83">
        <w:trPr>
          <w:trHeight w:val="68"/>
        </w:trPr>
        <w:tc>
          <w:tcPr>
            <w:tcW w:w="2263" w:type="dxa"/>
            <w:tcBorders>
              <w:top w:val="single" w:sz="4" w:space="0" w:color="auto"/>
            </w:tcBorders>
          </w:tcPr>
          <w:p w14:paraId="575393BE" w14:textId="63A38FD8"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1</w:t>
            </w:r>
          </w:p>
        </w:tc>
        <w:tc>
          <w:tcPr>
            <w:tcW w:w="1560" w:type="dxa"/>
            <w:tcBorders>
              <w:top w:val="single" w:sz="4" w:space="0" w:color="auto"/>
            </w:tcBorders>
          </w:tcPr>
          <w:p w14:paraId="3C57BE5C" w14:textId="094E7F9B"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tcBorders>
              <w:top w:val="single" w:sz="4" w:space="0" w:color="auto"/>
            </w:tcBorders>
            <w:vAlign w:val="center"/>
          </w:tcPr>
          <w:p w14:paraId="0D2E9D33" w14:textId="1A38465E"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2.05</w:t>
            </w:r>
          </w:p>
        </w:tc>
        <w:tc>
          <w:tcPr>
            <w:tcW w:w="2718" w:type="dxa"/>
            <w:tcBorders>
              <w:top w:val="single" w:sz="4" w:space="0" w:color="auto"/>
            </w:tcBorders>
            <w:vAlign w:val="center"/>
          </w:tcPr>
          <w:p w14:paraId="505175D5" w14:textId="3AB40D8B"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0.40</w:t>
            </w:r>
          </w:p>
        </w:tc>
      </w:tr>
      <w:tr w:rsidR="00EF23BC" w:rsidRPr="00E61606" w14:paraId="7CA3FC47" w14:textId="77777777" w:rsidTr="00897F83">
        <w:trPr>
          <w:trHeight w:val="247"/>
        </w:trPr>
        <w:tc>
          <w:tcPr>
            <w:tcW w:w="2263" w:type="dxa"/>
          </w:tcPr>
          <w:p w14:paraId="1F8D7144" w14:textId="14D231C1"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2</w:t>
            </w:r>
          </w:p>
        </w:tc>
        <w:tc>
          <w:tcPr>
            <w:tcW w:w="1560" w:type="dxa"/>
          </w:tcPr>
          <w:p w14:paraId="103F00FE" w14:textId="4AB3E300"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vAlign w:val="center"/>
          </w:tcPr>
          <w:p w14:paraId="5C15C818" w14:textId="7BF04508"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1.89</w:t>
            </w:r>
          </w:p>
        </w:tc>
        <w:tc>
          <w:tcPr>
            <w:tcW w:w="2718" w:type="dxa"/>
            <w:vAlign w:val="center"/>
          </w:tcPr>
          <w:p w14:paraId="4AAA26EC" w14:textId="28786AC9"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0.31</w:t>
            </w:r>
          </w:p>
        </w:tc>
      </w:tr>
      <w:tr w:rsidR="00EF23BC" w:rsidRPr="00E61606" w14:paraId="47474A1A" w14:textId="77777777" w:rsidTr="00897F83">
        <w:trPr>
          <w:trHeight w:val="247"/>
        </w:trPr>
        <w:tc>
          <w:tcPr>
            <w:tcW w:w="2263" w:type="dxa"/>
          </w:tcPr>
          <w:p w14:paraId="3A123A1C" w14:textId="5ECB7C3F"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w:t>
            </w:r>
          </w:p>
        </w:tc>
        <w:tc>
          <w:tcPr>
            <w:tcW w:w="1560" w:type="dxa"/>
          </w:tcPr>
          <w:p w14:paraId="684C29FF" w14:textId="721864B1"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vAlign w:val="center"/>
          </w:tcPr>
          <w:p w14:paraId="4CF41612" w14:textId="4B954FA6"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3.59</w:t>
            </w:r>
          </w:p>
        </w:tc>
        <w:tc>
          <w:tcPr>
            <w:tcW w:w="2718" w:type="dxa"/>
            <w:vAlign w:val="center"/>
          </w:tcPr>
          <w:p w14:paraId="4AFF82BC" w14:textId="2EA559F7"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0.98</w:t>
            </w:r>
          </w:p>
        </w:tc>
      </w:tr>
      <w:tr w:rsidR="00EF23BC" w:rsidRPr="00E61606" w14:paraId="4556CBF7" w14:textId="77777777" w:rsidTr="00897F83">
        <w:trPr>
          <w:trHeight w:val="247"/>
        </w:trPr>
        <w:tc>
          <w:tcPr>
            <w:tcW w:w="2263" w:type="dxa"/>
          </w:tcPr>
          <w:p w14:paraId="14F29F30" w14:textId="3F6A7380"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4</w:t>
            </w:r>
          </w:p>
        </w:tc>
        <w:tc>
          <w:tcPr>
            <w:tcW w:w="1560" w:type="dxa"/>
          </w:tcPr>
          <w:p w14:paraId="3AD1C2D0" w14:textId="2CDBD782"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vAlign w:val="center"/>
          </w:tcPr>
          <w:p w14:paraId="1C2B7F41" w14:textId="3A1D6401"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3.19</w:t>
            </w:r>
          </w:p>
        </w:tc>
        <w:tc>
          <w:tcPr>
            <w:tcW w:w="2718" w:type="dxa"/>
            <w:vAlign w:val="center"/>
          </w:tcPr>
          <w:p w14:paraId="4BBDA459" w14:textId="1879345F"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1.66</w:t>
            </w:r>
          </w:p>
        </w:tc>
      </w:tr>
      <w:tr w:rsidR="00EF23BC" w:rsidRPr="00E61606" w14:paraId="52401B34" w14:textId="77777777" w:rsidTr="00897F83">
        <w:trPr>
          <w:trHeight w:val="60"/>
        </w:trPr>
        <w:tc>
          <w:tcPr>
            <w:tcW w:w="2263" w:type="dxa"/>
          </w:tcPr>
          <w:p w14:paraId="7BEFC1D4" w14:textId="71DDBD94"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5</w:t>
            </w:r>
          </w:p>
        </w:tc>
        <w:tc>
          <w:tcPr>
            <w:tcW w:w="1560" w:type="dxa"/>
          </w:tcPr>
          <w:p w14:paraId="37EBCE70" w14:textId="08E75DC9"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vAlign w:val="center"/>
          </w:tcPr>
          <w:p w14:paraId="6C5B723B" w14:textId="149245E5"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3.03</w:t>
            </w:r>
          </w:p>
        </w:tc>
        <w:tc>
          <w:tcPr>
            <w:tcW w:w="2718" w:type="dxa"/>
            <w:vAlign w:val="center"/>
          </w:tcPr>
          <w:p w14:paraId="0B3A2F95" w14:textId="7CDAD99B"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1.44</w:t>
            </w:r>
          </w:p>
        </w:tc>
      </w:tr>
      <w:tr w:rsidR="00EF23BC" w:rsidRPr="00E61606" w14:paraId="4BF1B0F9" w14:textId="77777777" w:rsidTr="00897F83">
        <w:trPr>
          <w:trHeight w:val="247"/>
        </w:trPr>
        <w:tc>
          <w:tcPr>
            <w:tcW w:w="2263" w:type="dxa"/>
          </w:tcPr>
          <w:p w14:paraId="00607CF3" w14:textId="62BECCED"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6</w:t>
            </w:r>
          </w:p>
        </w:tc>
        <w:tc>
          <w:tcPr>
            <w:tcW w:w="1560" w:type="dxa"/>
          </w:tcPr>
          <w:p w14:paraId="10A62EB4" w14:textId="2F05AD68"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vAlign w:val="center"/>
          </w:tcPr>
          <w:p w14:paraId="525A5A40" w14:textId="4A901943"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2.27</w:t>
            </w:r>
          </w:p>
        </w:tc>
        <w:tc>
          <w:tcPr>
            <w:tcW w:w="2718" w:type="dxa"/>
            <w:vAlign w:val="center"/>
          </w:tcPr>
          <w:p w14:paraId="6F452D8F" w14:textId="72DAF8E1"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0.80</w:t>
            </w:r>
          </w:p>
        </w:tc>
      </w:tr>
      <w:tr w:rsidR="00EF23BC" w:rsidRPr="00E61606" w14:paraId="4E57732C" w14:textId="77777777" w:rsidTr="00897F83">
        <w:trPr>
          <w:trHeight w:val="247"/>
        </w:trPr>
        <w:tc>
          <w:tcPr>
            <w:tcW w:w="2263" w:type="dxa"/>
          </w:tcPr>
          <w:p w14:paraId="121F1B33" w14:textId="4CC88B2B"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7</w:t>
            </w:r>
          </w:p>
        </w:tc>
        <w:tc>
          <w:tcPr>
            <w:tcW w:w="1560" w:type="dxa"/>
          </w:tcPr>
          <w:p w14:paraId="4E6325BB" w14:textId="07DA29E7"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vAlign w:val="center"/>
          </w:tcPr>
          <w:p w14:paraId="4CAB453C" w14:textId="15260C97"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3.73</w:t>
            </w:r>
          </w:p>
        </w:tc>
        <w:tc>
          <w:tcPr>
            <w:tcW w:w="2718" w:type="dxa"/>
            <w:vAlign w:val="center"/>
          </w:tcPr>
          <w:p w14:paraId="618BE184" w14:textId="558ACD64"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0.80</w:t>
            </w:r>
          </w:p>
        </w:tc>
      </w:tr>
      <w:tr w:rsidR="00EF23BC" w:rsidRPr="00E61606" w14:paraId="737CE17D" w14:textId="77777777" w:rsidTr="00897F83">
        <w:trPr>
          <w:trHeight w:val="60"/>
        </w:trPr>
        <w:tc>
          <w:tcPr>
            <w:tcW w:w="2263" w:type="dxa"/>
          </w:tcPr>
          <w:p w14:paraId="0BEA403F" w14:textId="448FE01D"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8</w:t>
            </w:r>
          </w:p>
        </w:tc>
        <w:tc>
          <w:tcPr>
            <w:tcW w:w="1560" w:type="dxa"/>
          </w:tcPr>
          <w:p w14:paraId="34AF5B86" w14:textId="57864275"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vAlign w:val="center"/>
          </w:tcPr>
          <w:p w14:paraId="4656E4B8" w14:textId="6FBDA9E3"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2.27</w:t>
            </w:r>
          </w:p>
        </w:tc>
        <w:tc>
          <w:tcPr>
            <w:tcW w:w="2718" w:type="dxa"/>
            <w:vAlign w:val="center"/>
          </w:tcPr>
          <w:p w14:paraId="0E9133CC" w14:textId="48F666B2"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0.80</w:t>
            </w:r>
          </w:p>
        </w:tc>
      </w:tr>
      <w:tr w:rsidR="00EF23BC" w:rsidRPr="00E61606" w14:paraId="7CD6BEF8" w14:textId="77777777" w:rsidTr="00897F83">
        <w:trPr>
          <w:trHeight w:val="247"/>
        </w:trPr>
        <w:tc>
          <w:tcPr>
            <w:tcW w:w="2263" w:type="dxa"/>
          </w:tcPr>
          <w:p w14:paraId="18E36416" w14:textId="5E959D2A"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9</w:t>
            </w:r>
          </w:p>
        </w:tc>
        <w:tc>
          <w:tcPr>
            <w:tcW w:w="1560" w:type="dxa"/>
          </w:tcPr>
          <w:p w14:paraId="66835437" w14:textId="54B05D8A"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vAlign w:val="center"/>
          </w:tcPr>
          <w:p w14:paraId="5742B2F9" w14:textId="5A2B49AC"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3.59</w:t>
            </w:r>
          </w:p>
        </w:tc>
        <w:tc>
          <w:tcPr>
            <w:tcW w:w="2718" w:type="dxa"/>
            <w:vAlign w:val="center"/>
          </w:tcPr>
          <w:p w14:paraId="34D8D100" w14:textId="2FCE8DB0"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0.72</w:t>
            </w:r>
          </w:p>
        </w:tc>
      </w:tr>
      <w:tr w:rsidR="00EF23BC" w:rsidRPr="00E61606" w14:paraId="4461C834" w14:textId="77777777" w:rsidTr="00897F83">
        <w:trPr>
          <w:trHeight w:val="247"/>
        </w:trPr>
        <w:tc>
          <w:tcPr>
            <w:tcW w:w="2263" w:type="dxa"/>
          </w:tcPr>
          <w:p w14:paraId="65D52F18" w14:textId="1DE6D728"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10</w:t>
            </w:r>
          </w:p>
        </w:tc>
        <w:tc>
          <w:tcPr>
            <w:tcW w:w="1560" w:type="dxa"/>
          </w:tcPr>
          <w:p w14:paraId="3E7CA660" w14:textId="0D016B93"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37</w:t>
            </w:r>
          </w:p>
        </w:tc>
        <w:tc>
          <w:tcPr>
            <w:tcW w:w="2126" w:type="dxa"/>
            <w:vAlign w:val="center"/>
          </w:tcPr>
          <w:p w14:paraId="4F0797FA" w14:textId="49B62E04"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2.05</w:t>
            </w:r>
          </w:p>
        </w:tc>
        <w:tc>
          <w:tcPr>
            <w:tcW w:w="2718" w:type="dxa"/>
            <w:vAlign w:val="center"/>
          </w:tcPr>
          <w:p w14:paraId="715E2942" w14:textId="6F6D67AA" w:rsidR="00EF23BC" w:rsidRPr="00E61606" w:rsidRDefault="00EF23BC" w:rsidP="00EF23BC">
            <w:pPr>
              <w:ind w:firstLine="0"/>
              <w:jc w:val="center"/>
              <w:rPr>
                <w:rFonts w:eastAsia="Times New Roman" w:cstheme="majorBidi"/>
                <w:kern w:val="0"/>
                <w:sz w:val="20"/>
                <w:szCs w:val="20"/>
                <w:lang w:eastAsia="tr-TR"/>
                <w14:ligatures w14:val="none"/>
              </w:rPr>
            </w:pPr>
            <w:r w:rsidRPr="00E61606">
              <w:rPr>
                <w:rFonts w:eastAsia="Times New Roman" w:cstheme="majorBidi"/>
                <w:kern w:val="0"/>
                <w:sz w:val="20"/>
                <w:szCs w:val="20"/>
                <w:lang w:eastAsia="tr-TR"/>
                <w14:ligatures w14:val="none"/>
              </w:rPr>
              <w:t>0.41</w:t>
            </w:r>
          </w:p>
        </w:tc>
      </w:tr>
    </w:tbl>
    <w:p w14:paraId="5B8C821F" w14:textId="766C2978" w:rsidR="00897F83" w:rsidRPr="004F7C1F" w:rsidRDefault="00ED32FE" w:rsidP="00F52B78">
      <w:pPr>
        <w:rPr>
          <w:lang w:eastAsia="tr-TR"/>
        </w:rPr>
      </w:pPr>
      <w:r>
        <w:rPr>
          <w:lang w:eastAsia="tr-TR"/>
        </w:rPr>
        <w:t>Nicel veri setindeki h</w:t>
      </w:r>
      <w:r w:rsidRPr="00ED32FE">
        <w:rPr>
          <w:lang w:eastAsia="tr-TR"/>
        </w:rPr>
        <w:t>am veriler olası eksik gözlem, uç değer ve veri girişi hatalarına karşı incelenmiş; hiçbir öğrenci gözleminin eksik olmadığı görülmüştür.</w:t>
      </w:r>
    </w:p>
    <w:p w14:paraId="1695AB48" w14:textId="13995EE4" w:rsidR="00FA3497" w:rsidRDefault="00AC34E0" w:rsidP="00BF103E">
      <w:pPr>
        <w:ind w:firstLine="0"/>
        <w:rPr>
          <w:lang w:eastAsia="tr-TR"/>
        </w:rPr>
      </w:pPr>
      <w:r>
        <w:rPr>
          <w:b/>
          <w:bCs/>
          <w:lang w:eastAsia="tr-TR"/>
        </w:rPr>
        <w:t xml:space="preserve">3. </w:t>
      </w:r>
      <w:r w:rsidRPr="00CF0D12">
        <w:rPr>
          <w:b/>
          <w:bCs/>
          <w:lang w:eastAsia="tr-TR"/>
        </w:rPr>
        <w:t>BULGULAR</w:t>
      </w:r>
    </w:p>
    <w:p w14:paraId="0E57E400" w14:textId="395F2792" w:rsidR="009858D7" w:rsidRPr="009858D7" w:rsidRDefault="004F7C1F" w:rsidP="00F52B78">
      <w:pPr>
        <w:rPr>
          <w:lang w:eastAsia="tr-TR"/>
        </w:rPr>
      </w:pPr>
      <w:r>
        <w:rPr>
          <w:lang w:eastAsia="tr-TR"/>
        </w:rPr>
        <w:t xml:space="preserve">Araştırma bulguları nitel ve nicel veri setlerinden elde edildiği için bulgular da </w:t>
      </w:r>
      <w:r w:rsidR="00C31296">
        <w:rPr>
          <w:lang w:eastAsia="tr-TR"/>
        </w:rPr>
        <w:t>nicel ve nitel bulgular olmak üzere iki başlık altında sunulmaktadır.</w:t>
      </w:r>
    </w:p>
    <w:p w14:paraId="0180B54A" w14:textId="10364DEB" w:rsidR="00FA3497" w:rsidRPr="001647F0" w:rsidRDefault="00FA3497" w:rsidP="00BF103E">
      <w:pPr>
        <w:ind w:firstLine="0"/>
        <w:rPr>
          <w:b/>
          <w:bCs/>
          <w:lang w:eastAsia="tr-TR"/>
        </w:rPr>
      </w:pPr>
      <w:r w:rsidRPr="00FA3497">
        <w:rPr>
          <w:b/>
          <w:bCs/>
          <w:lang w:eastAsia="tr-TR"/>
        </w:rPr>
        <w:t xml:space="preserve">3.1. </w:t>
      </w:r>
      <w:r>
        <w:rPr>
          <w:b/>
          <w:bCs/>
          <w:lang w:eastAsia="tr-TR"/>
        </w:rPr>
        <w:t>Nitel Bulgular</w:t>
      </w:r>
    </w:p>
    <w:p w14:paraId="43E0F6B4" w14:textId="46BEC8AB" w:rsidR="00B87802" w:rsidRPr="00B87802" w:rsidRDefault="00B87802" w:rsidP="00F52B78">
      <w:pPr>
        <w:rPr>
          <w:lang w:eastAsia="tr-TR"/>
        </w:rPr>
      </w:pPr>
      <w:r>
        <w:rPr>
          <w:lang w:eastAsia="tr-TR"/>
        </w:rPr>
        <w:t xml:space="preserve">Araştırma kapsamında Türkçe öğretmeni adaylarıyla </w:t>
      </w:r>
      <w:r w:rsidRPr="00B87802">
        <w:rPr>
          <w:lang w:eastAsia="tr-TR"/>
        </w:rPr>
        <w:t xml:space="preserve">Sokratik Yöntem </w:t>
      </w:r>
      <w:r>
        <w:rPr>
          <w:lang w:eastAsia="tr-TR"/>
        </w:rPr>
        <w:t>(SY) çerçevesinde</w:t>
      </w:r>
      <w:r w:rsidRPr="00B87802">
        <w:rPr>
          <w:lang w:eastAsia="tr-TR"/>
        </w:rPr>
        <w:t xml:space="preserve"> </w:t>
      </w:r>
      <w:r>
        <w:rPr>
          <w:lang w:eastAsia="tr-TR"/>
        </w:rPr>
        <w:t xml:space="preserve">yürütülen </w:t>
      </w:r>
      <w:r w:rsidRPr="00B87802">
        <w:rPr>
          <w:lang w:eastAsia="tr-TR"/>
        </w:rPr>
        <w:t xml:space="preserve">Eğitim Antropoloji </w:t>
      </w:r>
      <w:r>
        <w:rPr>
          <w:lang w:eastAsia="tr-TR"/>
        </w:rPr>
        <w:t>d</w:t>
      </w:r>
      <w:r w:rsidRPr="00B87802">
        <w:rPr>
          <w:lang w:eastAsia="tr-TR"/>
        </w:rPr>
        <w:t>ersi</w:t>
      </w:r>
      <w:r>
        <w:rPr>
          <w:lang w:eastAsia="tr-TR"/>
        </w:rPr>
        <w:t>nin</w:t>
      </w:r>
      <w:r w:rsidR="00334501">
        <w:rPr>
          <w:lang w:eastAsia="tr-TR"/>
        </w:rPr>
        <w:t xml:space="preserve"> geri bildirimlerinin</w:t>
      </w:r>
      <w:r w:rsidRPr="00B87802">
        <w:rPr>
          <w:lang w:eastAsia="tr-TR"/>
        </w:rPr>
        <w:t xml:space="preserve"> </w:t>
      </w:r>
      <w:r w:rsidR="00334501">
        <w:rPr>
          <w:lang w:eastAsia="tr-TR"/>
        </w:rPr>
        <w:t>i</w:t>
      </w:r>
      <w:r w:rsidRPr="00B87802">
        <w:rPr>
          <w:lang w:eastAsia="tr-TR"/>
        </w:rPr>
        <w:t xml:space="preserve">çerik </w:t>
      </w:r>
      <w:r w:rsidR="00334501">
        <w:rPr>
          <w:lang w:eastAsia="tr-TR"/>
        </w:rPr>
        <w:t>a</w:t>
      </w:r>
      <w:r w:rsidRPr="00B87802">
        <w:rPr>
          <w:lang w:eastAsia="tr-TR"/>
        </w:rPr>
        <w:t>nalizi</w:t>
      </w:r>
      <w:r w:rsidR="00334501">
        <w:rPr>
          <w:lang w:eastAsia="tr-TR"/>
        </w:rPr>
        <w:t>ne ilişkin bulgular Şekil 1’de sunulmuştur.</w:t>
      </w:r>
    </w:p>
    <w:p w14:paraId="56C2F4CD" w14:textId="625FA50F" w:rsidR="009858D7" w:rsidRDefault="00CD61DF" w:rsidP="00CD61DF">
      <w:pPr>
        <w:spacing w:before="0"/>
        <w:ind w:firstLine="0"/>
        <w:jc w:val="center"/>
        <w:rPr>
          <w:rFonts w:eastAsia="Times New Roman" w:cstheme="majorBidi"/>
          <w:kern w:val="0"/>
          <w:lang w:eastAsia="tr-TR"/>
          <w14:ligatures w14:val="none"/>
        </w:rPr>
      </w:pPr>
      <w:r>
        <w:rPr>
          <w:rFonts w:eastAsia="Times New Roman" w:cstheme="majorBidi"/>
          <w:noProof/>
          <w:kern w:val="0"/>
          <w:lang w:eastAsia="tr-TR"/>
        </w:rPr>
        <w:drawing>
          <wp:inline distT="0" distB="0" distL="0" distR="0" wp14:anchorId="0A4C25CA" wp14:editId="6D6E7AA5">
            <wp:extent cx="6270111" cy="1143000"/>
            <wp:effectExtent l="0" t="0" r="0" b="0"/>
            <wp:docPr id="176826540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65407" name="Resim 17682654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2325" cy="1159810"/>
                    </a:xfrm>
                    <a:prstGeom prst="rect">
                      <a:avLst/>
                    </a:prstGeom>
                  </pic:spPr>
                </pic:pic>
              </a:graphicData>
            </a:graphic>
          </wp:inline>
        </w:drawing>
      </w:r>
    </w:p>
    <w:p w14:paraId="59C84A30" w14:textId="77777777" w:rsidR="00535338" w:rsidRPr="00535338" w:rsidRDefault="00535338" w:rsidP="00535338">
      <w:pPr>
        <w:jc w:val="center"/>
        <w:rPr>
          <w:lang w:eastAsia="tr-TR"/>
        </w:rPr>
      </w:pPr>
      <w:bookmarkStart w:id="0" w:name="_Hlk200965469"/>
      <w:r w:rsidRPr="007B6715">
        <w:rPr>
          <w:b/>
          <w:bCs/>
          <w:lang w:eastAsia="tr-TR"/>
        </w:rPr>
        <w:t>Şekil 1.</w:t>
      </w:r>
      <w:r w:rsidRPr="00535338">
        <w:rPr>
          <w:lang w:eastAsia="tr-TR"/>
        </w:rPr>
        <w:t xml:space="preserve"> SY ile Eğitim Antropoloji Dersi İçerik Analizi</w:t>
      </w:r>
    </w:p>
    <w:p w14:paraId="69BEDF33" w14:textId="77777777" w:rsidR="00E25FDB" w:rsidRPr="00E25FDB" w:rsidRDefault="00E25FDB" w:rsidP="00535338">
      <w:pPr>
        <w:ind w:firstLine="0"/>
        <w:rPr>
          <w:lang w:eastAsia="tr-TR"/>
        </w:rPr>
      </w:pPr>
      <w:r w:rsidRPr="00E25FDB">
        <w:rPr>
          <w:lang w:eastAsia="tr-TR"/>
        </w:rPr>
        <w:lastRenderedPageBreak/>
        <w:t>1. Antropolojik Bilinç ve Kültürün Evrimi</w:t>
      </w:r>
    </w:p>
    <w:p w14:paraId="30A68D48" w14:textId="711E5634" w:rsidR="007B6715" w:rsidRDefault="00E25FDB" w:rsidP="002E0FF9">
      <w:pPr>
        <w:rPr>
          <w:lang w:eastAsia="tr-TR"/>
        </w:rPr>
      </w:pPr>
      <w:r w:rsidRPr="00E25FDB">
        <w:rPr>
          <w:lang w:eastAsia="tr-TR"/>
        </w:rPr>
        <w:t>Bu tema, öğrencilerin insan bilincini antropolojik bir perspektiften ele aldıkları, temel kavramlara dair farkındalık geliştirdikleri ve kültürün evrimini tarihsel bir çerçevede değerlendirdikleri ifadelerden oluşmaktadır. İnsanlık tarihinin farklı disiplinlerin ortak katkısıyla incelendiği ve kültürün doğal olandan farklı, insan ürünü bir yapı olarak kavrandığı görülmektedir. Bu tema, iki ana kategori ve bu kategorilere bağlı dört alt kategori altında yapılandırılmıştır.</w:t>
      </w:r>
    </w:p>
    <w:p w14:paraId="4FB3A9DB" w14:textId="33DFED7C" w:rsidR="00E25FDB" w:rsidRPr="00E25FDB" w:rsidRDefault="00E25FDB" w:rsidP="00535338">
      <w:pPr>
        <w:ind w:firstLine="0"/>
        <w:rPr>
          <w:lang w:eastAsia="tr-TR"/>
        </w:rPr>
      </w:pPr>
      <w:r w:rsidRPr="00E25FDB">
        <w:rPr>
          <w:lang w:eastAsia="tr-TR"/>
        </w:rPr>
        <w:t>1.1. Antropolojinin Kavramsal Temeli</w:t>
      </w:r>
    </w:p>
    <w:p w14:paraId="3A880981" w14:textId="5DD3D888" w:rsidR="00E25FDB" w:rsidRPr="00E25FDB" w:rsidRDefault="00E25FDB" w:rsidP="00F52B78">
      <w:pPr>
        <w:rPr>
          <w:lang w:eastAsia="tr-TR"/>
        </w:rPr>
      </w:pPr>
      <w:r w:rsidRPr="00E25FDB">
        <w:rPr>
          <w:lang w:eastAsia="tr-TR"/>
        </w:rPr>
        <w:t xml:space="preserve">Bu kategoride, öğrenciler antropoloji disiplininin kapsamı, amacı ve inceleme nesneleri üzerine düşünmüş; antropolojiyi insan yaşamına dair her türlü faaliyeti inceleyen </w:t>
      </w:r>
      <w:r w:rsidR="009B7E1B" w:rsidRPr="00E25FDB">
        <w:rPr>
          <w:lang w:eastAsia="tr-TR"/>
        </w:rPr>
        <w:t>disiplinler arası</w:t>
      </w:r>
      <w:r w:rsidRPr="00E25FDB">
        <w:rPr>
          <w:lang w:eastAsia="tr-TR"/>
        </w:rPr>
        <w:t xml:space="preserve"> bir alan olarak tanımlamışlardır. Bu kapsamda öğrencilerin görüşleri aşağıdaki alt kategorilerde toplanmıştır:</w:t>
      </w:r>
    </w:p>
    <w:p w14:paraId="0FE176A1" w14:textId="77777777" w:rsidR="00E25FDB" w:rsidRPr="00E25FDB" w:rsidRDefault="00E25FDB" w:rsidP="00535338">
      <w:pPr>
        <w:ind w:firstLine="0"/>
        <w:rPr>
          <w:lang w:eastAsia="tr-TR"/>
        </w:rPr>
      </w:pPr>
      <w:r w:rsidRPr="00E25FDB">
        <w:rPr>
          <w:lang w:eastAsia="tr-TR"/>
        </w:rPr>
        <w:t>1.1.1. Antropolojinin Tanımı ve Alanları</w:t>
      </w:r>
    </w:p>
    <w:p w14:paraId="5790AD05" w14:textId="77777777" w:rsidR="00E25FDB" w:rsidRPr="00E25FDB" w:rsidRDefault="00E25FDB" w:rsidP="00F52B78">
      <w:pPr>
        <w:rPr>
          <w:lang w:eastAsia="tr-TR"/>
        </w:rPr>
      </w:pPr>
      <w:r w:rsidRPr="00E25FDB">
        <w:rPr>
          <w:lang w:eastAsia="tr-TR"/>
        </w:rPr>
        <w:t>Öğrenciler, antropolojiyi insanın tarih boyunca ortaya koyduğu tüm faaliyetleri inceleyen bir bilim dalı olarak nitelendirmiştir. Bu tanımlar genellikle kültürel, biyolojik, sosyal ve tarihsel boyutları içeren çok-disiplinli bir yaklaşımı içermektedir:</w:t>
      </w:r>
    </w:p>
    <w:p w14:paraId="644A6AF0" w14:textId="77777777" w:rsidR="00E25FDB" w:rsidRPr="00E25FDB" w:rsidRDefault="00E25FDB" w:rsidP="00F52B78">
      <w:pPr>
        <w:rPr>
          <w:lang w:eastAsia="tr-TR"/>
        </w:rPr>
      </w:pPr>
      <w:r w:rsidRPr="00E25FDB">
        <w:rPr>
          <w:lang w:eastAsia="tr-TR"/>
        </w:rPr>
        <w:t>"Antropoloji, insanlık tarihinde ortaya konulmuş ürünler ya da faaliyetlerin toplamıdır." (Ö5)</w:t>
      </w:r>
    </w:p>
    <w:p w14:paraId="15F55607" w14:textId="77777777" w:rsidR="00E25FDB" w:rsidRPr="00E25FDB" w:rsidRDefault="00E25FDB" w:rsidP="00535338">
      <w:pPr>
        <w:ind w:firstLine="0"/>
        <w:rPr>
          <w:lang w:eastAsia="tr-TR"/>
        </w:rPr>
      </w:pPr>
      <w:r w:rsidRPr="00E25FDB">
        <w:rPr>
          <w:lang w:eastAsia="tr-TR"/>
        </w:rPr>
        <w:t>1.1.2. Disiplinler Arası İlişkiler</w:t>
      </w:r>
    </w:p>
    <w:p w14:paraId="7FF2000A" w14:textId="77777777" w:rsidR="00E25FDB" w:rsidRPr="00E25FDB" w:rsidRDefault="00E25FDB" w:rsidP="00F52B78">
      <w:pPr>
        <w:rPr>
          <w:lang w:eastAsia="tr-TR"/>
        </w:rPr>
      </w:pPr>
      <w:r w:rsidRPr="00E25FDB">
        <w:rPr>
          <w:lang w:eastAsia="tr-TR"/>
        </w:rPr>
        <w:t>Öğrenci ifadelerinde antropolojinin, biyoloji, arkeoloji, psikoloji ve sosyoloji gibi bilim dallarıyla olan yakın ilişkisi özellikle vurgulanmıştır. Bu bağlamda antropolojinin çok boyutlu doğası ön plana çıkmaktadır:</w:t>
      </w:r>
    </w:p>
    <w:p w14:paraId="01F87400" w14:textId="77777777" w:rsidR="00E25FDB" w:rsidRPr="00E25FDB" w:rsidRDefault="00E25FDB" w:rsidP="00F52B78">
      <w:pPr>
        <w:rPr>
          <w:lang w:eastAsia="tr-TR"/>
        </w:rPr>
      </w:pPr>
      <w:r w:rsidRPr="00E25FDB">
        <w:rPr>
          <w:lang w:eastAsia="tr-TR"/>
        </w:rPr>
        <w:t>"Antropoloji, biyoloji, sosyoloji, arkeoloji gibi bilim dallarıyla iç içedir." (Ö11)</w:t>
      </w:r>
    </w:p>
    <w:p w14:paraId="3386DAEC" w14:textId="77777777" w:rsidR="00E25FDB" w:rsidRPr="00E25FDB" w:rsidRDefault="00E25FDB" w:rsidP="00535338">
      <w:pPr>
        <w:ind w:firstLine="0"/>
        <w:rPr>
          <w:lang w:eastAsia="tr-TR"/>
        </w:rPr>
      </w:pPr>
      <w:r w:rsidRPr="00E25FDB">
        <w:rPr>
          <w:lang w:eastAsia="tr-TR"/>
        </w:rPr>
        <w:t>1.2. Kültürün Doğası</w:t>
      </w:r>
    </w:p>
    <w:p w14:paraId="57896F0B" w14:textId="77777777" w:rsidR="00E25FDB" w:rsidRPr="00E25FDB" w:rsidRDefault="00E25FDB" w:rsidP="00F52B78">
      <w:pPr>
        <w:rPr>
          <w:lang w:eastAsia="tr-TR"/>
        </w:rPr>
      </w:pPr>
      <w:r w:rsidRPr="00E25FDB">
        <w:rPr>
          <w:lang w:eastAsia="tr-TR"/>
        </w:rPr>
        <w:t>Bu kategori altında öğrenciler, kültür kavramını doğal olandan ayırarak tanımlamış ve kültürün insan bilinci ve diliyle ilişkisini tartışmışlardır. Kültürün bilinçli insan eylemleri sonucunda ortaya çıktığı, doğaya karşıt olarak konumlandığı ve insanı insan yapan temel bir yapı olduğu görüşü ön plana çıkmıştır. Bu kategori iki alt kategoride yapılandırılmıştır:</w:t>
      </w:r>
    </w:p>
    <w:p w14:paraId="4E75EBA3" w14:textId="77777777" w:rsidR="00E25FDB" w:rsidRPr="00E25FDB" w:rsidRDefault="00E25FDB" w:rsidP="00535338">
      <w:pPr>
        <w:ind w:firstLine="0"/>
        <w:rPr>
          <w:lang w:eastAsia="tr-TR"/>
        </w:rPr>
      </w:pPr>
      <w:r w:rsidRPr="00E25FDB">
        <w:rPr>
          <w:lang w:eastAsia="tr-TR"/>
        </w:rPr>
        <w:t>1.2.1. Kültür ve Doğa Karşıtlığı</w:t>
      </w:r>
    </w:p>
    <w:p w14:paraId="1CDDA29C" w14:textId="77777777" w:rsidR="00E25FDB" w:rsidRPr="00E25FDB" w:rsidRDefault="00E25FDB" w:rsidP="00F52B78">
      <w:pPr>
        <w:rPr>
          <w:lang w:eastAsia="tr-TR"/>
        </w:rPr>
      </w:pPr>
      <w:r w:rsidRPr="00E25FDB">
        <w:rPr>
          <w:lang w:eastAsia="tr-TR"/>
        </w:rPr>
        <w:t>Öğrenciler, kültürü insan müdahalesiyle şekillenen, doğadan farklı olarak inşa edilen bir sistem olarak değerlendirmiştir. Doğa ise insan etkisinden arındırılmış bir yapı olarak tanımlanmıştır. Kültür-doğa ikiliği çerçevesinde, kültürel olanın öğrenilmiş ve aktarılmış, doğal olanın ise içgüdüsel ve evrimsel bir süreçle şekillenmiş olduğu düşünülmektedir:</w:t>
      </w:r>
    </w:p>
    <w:p w14:paraId="7DB3FEB4" w14:textId="77777777" w:rsidR="00E25FDB" w:rsidRPr="00E25FDB" w:rsidRDefault="00E25FDB" w:rsidP="00F52B78">
      <w:pPr>
        <w:rPr>
          <w:lang w:eastAsia="tr-TR"/>
        </w:rPr>
      </w:pPr>
      <w:r w:rsidRPr="00E25FDB">
        <w:rPr>
          <w:lang w:eastAsia="tr-TR"/>
        </w:rPr>
        <w:t>"Kültür insan faaliyetleri sonucunda oluşmuş ürünlerdir. Kültürün karşıtı doğadır." (Ö22)</w:t>
      </w:r>
    </w:p>
    <w:p w14:paraId="7D3F3CE4" w14:textId="77777777" w:rsidR="00E25FDB" w:rsidRPr="00E25FDB" w:rsidRDefault="00E25FDB" w:rsidP="00535338">
      <w:pPr>
        <w:ind w:firstLine="0"/>
        <w:rPr>
          <w:lang w:eastAsia="tr-TR"/>
        </w:rPr>
      </w:pPr>
      <w:r w:rsidRPr="00E25FDB">
        <w:rPr>
          <w:lang w:eastAsia="tr-TR"/>
        </w:rPr>
        <w:t>1.2.2. Dil, Bilinç ve Kültürel Gelişim</w:t>
      </w:r>
    </w:p>
    <w:p w14:paraId="7E10009E" w14:textId="77777777" w:rsidR="00E25FDB" w:rsidRPr="00E25FDB" w:rsidRDefault="00E25FDB" w:rsidP="00F52B78">
      <w:pPr>
        <w:rPr>
          <w:lang w:eastAsia="tr-TR"/>
        </w:rPr>
      </w:pPr>
      <w:r w:rsidRPr="00E25FDB">
        <w:rPr>
          <w:lang w:eastAsia="tr-TR"/>
        </w:rPr>
        <w:t xml:space="preserve">Dil ve bilinç kavramları, öğrenciler tarafından kültürün temel bileşenleri olarak görülmüş; dilin bilinç oluşturduğu, bilincin de kültürü ortaya çıkardığı yönünde görüşler ifade edilmiştir. Homo </w:t>
      </w:r>
      <w:proofErr w:type="spellStart"/>
      <w:r w:rsidRPr="00E25FDB">
        <w:rPr>
          <w:lang w:eastAsia="tr-TR"/>
        </w:rPr>
        <w:t>sapiens'in</w:t>
      </w:r>
      <w:proofErr w:type="spellEnd"/>
      <w:r w:rsidRPr="00E25FDB">
        <w:rPr>
          <w:lang w:eastAsia="tr-TR"/>
        </w:rPr>
        <w:t xml:space="preserve"> dili kullanabilme yetisi ile kültürün başladığı sıkça vurgulanmıştır:</w:t>
      </w:r>
    </w:p>
    <w:p w14:paraId="46F4AF19" w14:textId="77777777" w:rsidR="00E25FDB" w:rsidRPr="00E25FDB" w:rsidRDefault="00E25FDB" w:rsidP="00F52B78">
      <w:pPr>
        <w:rPr>
          <w:lang w:eastAsia="tr-TR"/>
        </w:rPr>
      </w:pPr>
      <w:r w:rsidRPr="00E25FDB">
        <w:rPr>
          <w:lang w:eastAsia="tr-TR"/>
        </w:rPr>
        <w:t>"Bilinci ortaya çıkaran dildir." (Ö7)</w:t>
      </w:r>
    </w:p>
    <w:p w14:paraId="2E81DEB2" w14:textId="77777777" w:rsidR="00E25FDB" w:rsidRPr="00E25FDB" w:rsidRDefault="00E25FDB" w:rsidP="00535338">
      <w:pPr>
        <w:ind w:firstLine="0"/>
        <w:rPr>
          <w:lang w:eastAsia="tr-TR"/>
        </w:rPr>
      </w:pPr>
      <w:r w:rsidRPr="00E25FDB">
        <w:rPr>
          <w:lang w:eastAsia="tr-TR"/>
        </w:rPr>
        <w:t>2. Kültürel Aktarım ve Eğitimin Rolü</w:t>
      </w:r>
    </w:p>
    <w:p w14:paraId="4749259C" w14:textId="77777777" w:rsidR="00E25FDB" w:rsidRPr="00E25FDB" w:rsidRDefault="00E25FDB" w:rsidP="00F52B78">
      <w:pPr>
        <w:rPr>
          <w:lang w:eastAsia="tr-TR"/>
        </w:rPr>
      </w:pPr>
      <w:r w:rsidRPr="00E25FDB">
        <w:rPr>
          <w:lang w:eastAsia="tr-TR"/>
        </w:rPr>
        <w:t xml:space="preserve">Bu tema, öğrencilerin kültürün bireyden bireye ve nesilden </w:t>
      </w:r>
      <w:proofErr w:type="spellStart"/>
      <w:r w:rsidRPr="00E25FDB">
        <w:rPr>
          <w:lang w:eastAsia="tr-TR"/>
        </w:rPr>
        <w:t>nesile</w:t>
      </w:r>
      <w:proofErr w:type="spellEnd"/>
      <w:r w:rsidRPr="00E25FDB">
        <w:rPr>
          <w:lang w:eastAsia="tr-TR"/>
        </w:rPr>
        <w:t xml:space="preserve"> nasıl aktarıldığına ilişkin görüşlerini ve bu aktarımda eğitimin işlevine dair farkındalıklarını içermektedir. Katılımcıların </w:t>
      </w:r>
      <w:r w:rsidRPr="00E25FDB">
        <w:rPr>
          <w:lang w:eastAsia="tr-TR"/>
        </w:rPr>
        <w:lastRenderedPageBreak/>
        <w:t>ifadelerinde kültürün aktarım araçları, özellikle eğitim, aile ve dil gibi ögeler öne çıkmaktadır. Bu tema, iki ana kategori ve üç alt kategori altında yapılandırılmıştır.</w:t>
      </w:r>
    </w:p>
    <w:p w14:paraId="5C34AE6F" w14:textId="77777777" w:rsidR="00E25FDB" w:rsidRPr="00E25FDB" w:rsidRDefault="00E25FDB" w:rsidP="00535338">
      <w:pPr>
        <w:ind w:firstLine="0"/>
        <w:rPr>
          <w:lang w:eastAsia="tr-TR"/>
        </w:rPr>
      </w:pPr>
      <w:r w:rsidRPr="00E25FDB">
        <w:rPr>
          <w:lang w:eastAsia="tr-TR"/>
        </w:rPr>
        <w:t>2.1. Kültürün Kuşaklar Arası Aktarımı</w:t>
      </w:r>
    </w:p>
    <w:p w14:paraId="00B9EDE1" w14:textId="64105D81" w:rsidR="00535338" w:rsidRDefault="00E25FDB" w:rsidP="002E0FF9">
      <w:pPr>
        <w:rPr>
          <w:lang w:eastAsia="tr-TR"/>
        </w:rPr>
      </w:pPr>
      <w:r w:rsidRPr="00E25FDB">
        <w:rPr>
          <w:lang w:eastAsia="tr-TR"/>
        </w:rPr>
        <w:t>Bu kategori, kültürün tarihsel sürekliliğini sağlayan başlıca mekanizmaları ele alan öğrenci görüşlerini kapsamaktadır. Özellikle sözlü ve yazılı aktarım yolları ile sosyal kurumların bu süreçteki işlevi üzerinde durulmuştur.</w:t>
      </w:r>
    </w:p>
    <w:p w14:paraId="70460F76" w14:textId="73D30028" w:rsidR="00E25FDB" w:rsidRPr="00E25FDB" w:rsidRDefault="00E25FDB" w:rsidP="00535338">
      <w:pPr>
        <w:ind w:firstLine="0"/>
        <w:rPr>
          <w:lang w:eastAsia="tr-TR"/>
        </w:rPr>
      </w:pPr>
      <w:r w:rsidRPr="00E25FDB">
        <w:rPr>
          <w:lang w:eastAsia="tr-TR"/>
        </w:rPr>
        <w:t>2.1.1. Aile ve Toplumun Aktarımdaki Rolü</w:t>
      </w:r>
    </w:p>
    <w:p w14:paraId="4ACC2511" w14:textId="77777777" w:rsidR="00E25FDB" w:rsidRPr="00E25FDB" w:rsidRDefault="00E25FDB" w:rsidP="00F52B78">
      <w:pPr>
        <w:rPr>
          <w:lang w:eastAsia="tr-TR"/>
        </w:rPr>
      </w:pPr>
      <w:r w:rsidRPr="00E25FDB">
        <w:rPr>
          <w:lang w:eastAsia="tr-TR"/>
        </w:rPr>
        <w:t>Öğrenciler kültürün ilk aktarım ortamı olarak aileyi ön plana çıkarmış, ardından sosyal çevre, okul ve toplumun diğer kurumlarının devreye girdiğini belirtmişlerdir.</w:t>
      </w:r>
    </w:p>
    <w:p w14:paraId="14B6D91E" w14:textId="77777777" w:rsidR="00E25FDB" w:rsidRPr="00E25FDB" w:rsidRDefault="00E25FDB" w:rsidP="00F52B78">
      <w:pPr>
        <w:rPr>
          <w:lang w:eastAsia="tr-TR"/>
        </w:rPr>
      </w:pPr>
      <w:r w:rsidRPr="00E25FDB">
        <w:rPr>
          <w:lang w:eastAsia="tr-TR"/>
        </w:rPr>
        <w:t>"Kültür, çocuk doğduğu andan itibaren ailede aktarılmaya başlar." (Ö3)</w:t>
      </w:r>
      <w:r w:rsidRPr="00E25FDB">
        <w:rPr>
          <w:lang w:eastAsia="tr-TR"/>
        </w:rPr>
        <w:br/>
        <w:t>"Birey toplumla ilişkilendikçe kültürü içselleştirir." (Ö9)</w:t>
      </w:r>
    </w:p>
    <w:p w14:paraId="45B40281" w14:textId="77777777" w:rsidR="00E25FDB" w:rsidRPr="00E25FDB" w:rsidRDefault="00E25FDB" w:rsidP="00535338">
      <w:pPr>
        <w:ind w:firstLine="0"/>
        <w:rPr>
          <w:lang w:eastAsia="tr-TR"/>
        </w:rPr>
      </w:pPr>
      <w:r w:rsidRPr="00E25FDB">
        <w:rPr>
          <w:lang w:eastAsia="tr-TR"/>
        </w:rPr>
        <w:t>2.1.2. Dil ve Kültürel Hafıza</w:t>
      </w:r>
    </w:p>
    <w:p w14:paraId="25D0E7F4" w14:textId="77777777" w:rsidR="00E25FDB" w:rsidRPr="00E25FDB" w:rsidRDefault="00E25FDB" w:rsidP="00F52B78">
      <w:pPr>
        <w:rPr>
          <w:lang w:eastAsia="tr-TR"/>
        </w:rPr>
      </w:pPr>
      <w:r w:rsidRPr="00E25FDB">
        <w:rPr>
          <w:lang w:eastAsia="tr-TR"/>
        </w:rPr>
        <w:t>Dil, öğrenciler tarafından kültürel birikimin en önemli taşıyıcısı olarak görülmüştür. Kültürün yazılı metinler, sözlü anlatılar ve sanatsal formlar yoluyla dil aracılığıyla aktarıldığı vurgulanmıştır:</w:t>
      </w:r>
    </w:p>
    <w:p w14:paraId="5A5F545B" w14:textId="77777777" w:rsidR="00E25FDB" w:rsidRPr="00E25FDB" w:rsidRDefault="00E25FDB" w:rsidP="00F52B78">
      <w:pPr>
        <w:rPr>
          <w:lang w:eastAsia="tr-TR"/>
        </w:rPr>
      </w:pPr>
      <w:r w:rsidRPr="00E25FDB">
        <w:rPr>
          <w:lang w:eastAsia="tr-TR"/>
        </w:rPr>
        <w:t>"Dil sadece iletişim aracı değil, kültürün taşıyıcısıdır." (Ö15)</w:t>
      </w:r>
    </w:p>
    <w:p w14:paraId="1634034C" w14:textId="77777777" w:rsidR="00E25FDB" w:rsidRPr="00E25FDB" w:rsidRDefault="00E25FDB" w:rsidP="00535338">
      <w:pPr>
        <w:ind w:firstLine="0"/>
        <w:rPr>
          <w:lang w:eastAsia="tr-TR"/>
        </w:rPr>
      </w:pPr>
      <w:r w:rsidRPr="00E25FDB">
        <w:rPr>
          <w:lang w:eastAsia="tr-TR"/>
        </w:rPr>
        <w:t>2.2. Eğitimin Kültürel İşlevi</w:t>
      </w:r>
    </w:p>
    <w:p w14:paraId="646F4516" w14:textId="77777777" w:rsidR="00E25FDB" w:rsidRPr="00E25FDB" w:rsidRDefault="00E25FDB" w:rsidP="00F52B78">
      <w:pPr>
        <w:rPr>
          <w:lang w:eastAsia="tr-TR"/>
        </w:rPr>
      </w:pPr>
      <w:r w:rsidRPr="00E25FDB">
        <w:rPr>
          <w:lang w:eastAsia="tr-TR"/>
        </w:rPr>
        <w:t>Bu kategori altında öğrenciler, eğitimin yalnızca bilgi aktarımı değil, aynı zamanda kültürel değerlerin kuşaklara kazandırılmasında önemli bir araç olduğunu ifade etmişlerdir. Eğitim, öğrenciler tarafından kültürel sürekliliği sağlayan bilinçli bir aktarıcı olarak değerlendirilmiştir.</w:t>
      </w:r>
    </w:p>
    <w:p w14:paraId="1BBA4BF7" w14:textId="77777777" w:rsidR="00E25FDB" w:rsidRPr="00E25FDB" w:rsidRDefault="00E25FDB" w:rsidP="00535338">
      <w:pPr>
        <w:ind w:firstLine="0"/>
        <w:rPr>
          <w:lang w:eastAsia="tr-TR"/>
        </w:rPr>
      </w:pPr>
      <w:r w:rsidRPr="00E25FDB">
        <w:rPr>
          <w:lang w:eastAsia="tr-TR"/>
        </w:rPr>
        <w:t>2.2.1. Eğitim Yoluyla Değer Aktarımı</w:t>
      </w:r>
    </w:p>
    <w:p w14:paraId="5500F694" w14:textId="77777777" w:rsidR="00E25FDB" w:rsidRPr="00E25FDB" w:rsidRDefault="00E25FDB" w:rsidP="00F52B78">
      <w:pPr>
        <w:rPr>
          <w:lang w:eastAsia="tr-TR"/>
        </w:rPr>
      </w:pPr>
      <w:r w:rsidRPr="00E25FDB">
        <w:rPr>
          <w:lang w:eastAsia="tr-TR"/>
        </w:rPr>
        <w:t>Öğrenciler, eğitimin bireylere yalnızca bilgi kazandırmadığını, aynı zamanda toplumun ortak değerlerini, normlarını ve davranış kalıplarını aktardığını belirtmişlerdir:</w:t>
      </w:r>
    </w:p>
    <w:p w14:paraId="21008048" w14:textId="77777777" w:rsidR="00E25FDB" w:rsidRPr="00E25FDB" w:rsidRDefault="00E25FDB" w:rsidP="00F52B78">
      <w:pPr>
        <w:rPr>
          <w:lang w:eastAsia="tr-TR"/>
        </w:rPr>
      </w:pPr>
      <w:r w:rsidRPr="00E25FDB">
        <w:rPr>
          <w:lang w:eastAsia="tr-TR"/>
        </w:rPr>
        <w:t>"Eğitim sayesinde kültürel değerler yeni kuşaklara kazandırılır." (Ö19)</w:t>
      </w:r>
      <w:r w:rsidRPr="00E25FDB">
        <w:rPr>
          <w:lang w:eastAsia="tr-TR"/>
        </w:rPr>
        <w:br/>
        <w:t>"Okul kültürün sistemli bir şekilde aktarıldığı yerdir." (Ö2)</w:t>
      </w:r>
    </w:p>
    <w:p w14:paraId="59A4E4AA" w14:textId="373CFD90" w:rsidR="008F30C3" w:rsidRPr="00A553C2" w:rsidRDefault="008F30C3" w:rsidP="00F52B78">
      <w:pPr>
        <w:rPr>
          <w:lang w:eastAsia="tr-TR"/>
        </w:rPr>
      </w:pPr>
      <w:r w:rsidRPr="00A553C2">
        <w:rPr>
          <w:lang w:eastAsia="tr-TR"/>
        </w:rPr>
        <w:t>Bu bulgular, öğrencilerin antropoloji ders içeriğini yalnızca bilgi aktarımı olarak değil, kültürel çözümleme, tarihsel düşünme ve toplumsal eleştiri perspektifiyle yorumladıklarını göstermektedir. Öğrencilerin kavramsal soyutlamaları ve kültürel-tarihsel analizleri, antropolojik düşüncenin gelişim süreciyle uyumlu bir yapı sergilemektedir.</w:t>
      </w:r>
    </w:p>
    <w:bookmarkEnd w:id="0"/>
    <w:p w14:paraId="6B290528" w14:textId="77777777" w:rsidR="00302C26" w:rsidRPr="00302C26" w:rsidRDefault="00302C26" w:rsidP="00535338">
      <w:pPr>
        <w:ind w:firstLine="0"/>
        <w:rPr>
          <w:lang w:eastAsia="tr-TR"/>
        </w:rPr>
      </w:pPr>
      <w:r w:rsidRPr="00302C26">
        <w:rPr>
          <w:lang w:eastAsia="tr-TR"/>
        </w:rPr>
        <w:t>3. Kimlik ve Kültürel Kimlik Algısı</w:t>
      </w:r>
    </w:p>
    <w:p w14:paraId="1FB7B74F" w14:textId="77777777" w:rsidR="00302C26" w:rsidRPr="00302C26" w:rsidRDefault="00302C26" w:rsidP="00F52B78">
      <w:pPr>
        <w:rPr>
          <w:lang w:eastAsia="tr-TR"/>
        </w:rPr>
      </w:pPr>
      <w:r w:rsidRPr="00302C26">
        <w:rPr>
          <w:lang w:eastAsia="tr-TR"/>
        </w:rPr>
        <w:t>Bu tema, öğrencilerin bireysel kimliklerinin oluşumunda kültürün etkisini nasıl kavradıklarına ve kültürel kimliklerini nasıl tanımladıklarına ilişkin görüşlerini kapsamaktadır. Öğrencilerin büyük çoğunluğu kültürel kimliği, aidiyet hissi, gelenekler, değerler ve yaşam tarzlarıyla ilişkilendirmiştir. Tema iki ana kategori ve iki alt kategori altında yapılandırılmıştır.</w:t>
      </w:r>
    </w:p>
    <w:p w14:paraId="66001B34" w14:textId="77777777" w:rsidR="00302C26" w:rsidRPr="00302C26" w:rsidRDefault="00302C26" w:rsidP="00535338">
      <w:pPr>
        <w:ind w:firstLine="0"/>
        <w:rPr>
          <w:lang w:eastAsia="tr-TR"/>
        </w:rPr>
      </w:pPr>
      <w:r w:rsidRPr="00302C26">
        <w:rPr>
          <w:lang w:eastAsia="tr-TR"/>
        </w:rPr>
        <w:t>3.1. Kültürel Kimliğin Bileşenleri</w:t>
      </w:r>
    </w:p>
    <w:p w14:paraId="2D207B00" w14:textId="77777777" w:rsidR="00302C26" w:rsidRPr="00302C26" w:rsidRDefault="00302C26" w:rsidP="00F52B78">
      <w:pPr>
        <w:rPr>
          <w:lang w:eastAsia="tr-TR"/>
        </w:rPr>
      </w:pPr>
      <w:r w:rsidRPr="00302C26">
        <w:rPr>
          <w:lang w:eastAsia="tr-TR"/>
        </w:rPr>
        <w:t>Bu kategori, öğrencilerin kültürel kimliği hangi unsurlarla tanımladıklarına odaklanmaktadır. Katılımcılar; dil, din, gelenek-görenek ve değerleri kültürel kimliğin temel ögeleri olarak görmektedir.</w:t>
      </w:r>
    </w:p>
    <w:p w14:paraId="521B720F" w14:textId="77777777" w:rsidR="00302C26" w:rsidRPr="00302C26" w:rsidRDefault="00302C26" w:rsidP="00535338">
      <w:pPr>
        <w:ind w:firstLine="0"/>
        <w:rPr>
          <w:lang w:eastAsia="tr-TR"/>
        </w:rPr>
      </w:pPr>
      <w:r w:rsidRPr="00302C26">
        <w:rPr>
          <w:lang w:eastAsia="tr-TR"/>
        </w:rPr>
        <w:t>3.1.1. Dil, Din ve Değerler Üzerinden Tanım</w:t>
      </w:r>
    </w:p>
    <w:p w14:paraId="01F39919" w14:textId="77777777" w:rsidR="00302C26" w:rsidRPr="00302C26" w:rsidRDefault="00302C26" w:rsidP="00F52B78">
      <w:pPr>
        <w:rPr>
          <w:lang w:eastAsia="tr-TR"/>
        </w:rPr>
      </w:pPr>
      <w:r w:rsidRPr="00302C26">
        <w:rPr>
          <w:lang w:eastAsia="tr-TR"/>
        </w:rPr>
        <w:t>Öğrenciler kültürel kimliği tanımlarken en sık dile getirdikleri ögeler dil, din ve değerler olmuştur:</w:t>
      </w:r>
    </w:p>
    <w:p w14:paraId="7944F9EB" w14:textId="77777777" w:rsidR="00302C26" w:rsidRPr="00302C26" w:rsidRDefault="00302C26" w:rsidP="00F52B78">
      <w:pPr>
        <w:rPr>
          <w:lang w:eastAsia="tr-TR"/>
        </w:rPr>
      </w:pPr>
      <w:r w:rsidRPr="00302C26">
        <w:rPr>
          <w:lang w:eastAsia="tr-TR"/>
        </w:rPr>
        <w:lastRenderedPageBreak/>
        <w:t>"Kültürel kimliğimi belirleyen en önemli şey dilim ve dini inancımdır." (Ö6)</w:t>
      </w:r>
      <w:r w:rsidRPr="00302C26">
        <w:rPr>
          <w:lang w:eastAsia="tr-TR"/>
        </w:rPr>
        <w:br/>
        <w:t>"İnsan hangi değerlere sahipse, kimliğini de onlar şekillendirir." (Ö12)</w:t>
      </w:r>
    </w:p>
    <w:p w14:paraId="6634A229" w14:textId="77777777" w:rsidR="00302C26" w:rsidRPr="00302C26" w:rsidRDefault="00302C26" w:rsidP="00535338">
      <w:pPr>
        <w:ind w:firstLine="0"/>
        <w:rPr>
          <w:lang w:eastAsia="tr-TR"/>
        </w:rPr>
      </w:pPr>
      <w:r w:rsidRPr="00302C26">
        <w:rPr>
          <w:lang w:eastAsia="tr-TR"/>
        </w:rPr>
        <w:t>3.1.2. Gelenek ve Göreneklerin Rolü</w:t>
      </w:r>
    </w:p>
    <w:p w14:paraId="0C3DDE22" w14:textId="77777777" w:rsidR="00302C26" w:rsidRPr="00302C26" w:rsidRDefault="00302C26" w:rsidP="00F52B78">
      <w:pPr>
        <w:rPr>
          <w:lang w:eastAsia="tr-TR"/>
        </w:rPr>
      </w:pPr>
      <w:r w:rsidRPr="00302C26">
        <w:rPr>
          <w:lang w:eastAsia="tr-TR"/>
        </w:rPr>
        <w:t>Kültürel kimlik bağlamında geleneksel yaşam biçimleri, bayramlar, yemek kültürü ve sosyal davranış biçimleri önemli bir yer tutmaktadır:</w:t>
      </w:r>
    </w:p>
    <w:p w14:paraId="3C7F6CA8" w14:textId="77777777" w:rsidR="00302C26" w:rsidRPr="00302C26" w:rsidRDefault="00302C26" w:rsidP="00F52B78">
      <w:pPr>
        <w:rPr>
          <w:lang w:eastAsia="tr-TR"/>
        </w:rPr>
      </w:pPr>
      <w:r w:rsidRPr="00302C26">
        <w:rPr>
          <w:lang w:eastAsia="tr-TR"/>
        </w:rPr>
        <w:t>"Bayramlarda büyükleri ziyaret etmemiz, kültürel kimliğimizin bir yansımasıdır." (Ö18)</w:t>
      </w:r>
      <w:r w:rsidRPr="00302C26">
        <w:rPr>
          <w:lang w:eastAsia="tr-TR"/>
        </w:rPr>
        <w:br/>
        <w:t>"Köyümde yapılan düğünler bizim kimliğimizin bir parçasıdır." (Ö21)</w:t>
      </w:r>
    </w:p>
    <w:p w14:paraId="7F784C9B" w14:textId="77777777" w:rsidR="00302C26" w:rsidRPr="00302C26" w:rsidRDefault="00302C26" w:rsidP="00535338">
      <w:pPr>
        <w:ind w:firstLine="0"/>
        <w:rPr>
          <w:lang w:eastAsia="tr-TR"/>
        </w:rPr>
      </w:pPr>
      <w:r w:rsidRPr="00302C26">
        <w:rPr>
          <w:lang w:eastAsia="tr-TR"/>
        </w:rPr>
        <w:t>3.2. Kültürel Kimlikte Değişim ve Dönüşüm</w:t>
      </w:r>
    </w:p>
    <w:p w14:paraId="451FE5DF" w14:textId="77777777" w:rsidR="00302C26" w:rsidRPr="00302C26" w:rsidRDefault="00302C26" w:rsidP="00F52B78">
      <w:pPr>
        <w:rPr>
          <w:lang w:eastAsia="tr-TR"/>
        </w:rPr>
      </w:pPr>
      <w:r w:rsidRPr="00302C26">
        <w:rPr>
          <w:lang w:eastAsia="tr-TR"/>
        </w:rPr>
        <w:t>Bu kategori, öğrencilerin kültürel kimliğin sabit değil, değişime açık bir yapı olduğunu fark ettiklerine dair bulguları içermektedir. Özellikle küreselleşme, teknolojik gelişmeler ve şehirleşme gibi etkenlerin kültürel kimlik üzerindeki dönüştürücü etkileri vurgulanmıştır.</w:t>
      </w:r>
    </w:p>
    <w:p w14:paraId="73C276BF" w14:textId="77777777" w:rsidR="00302C26" w:rsidRPr="00302C26" w:rsidRDefault="00302C26" w:rsidP="00F52B78">
      <w:pPr>
        <w:rPr>
          <w:lang w:eastAsia="tr-TR"/>
        </w:rPr>
      </w:pPr>
      <w:r w:rsidRPr="00302C26">
        <w:rPr>
          <w:lang w:eastAsia="tr-TR"/>
        </w:rPr>
        <w:t>"Artık geleneklerimiz değişiyor, çünkü toplum değişiyor." (Ö11)</w:t>
      </w:r>
      <w:r w:rsidRPr="00302C26">
        <w:rPr>
          <w:lang w:eastAsia="tr-TR"/>
        </w:rPr>
        <w:br/>
        <w:t>"Kültürel kimlik durağan değil; yaşadığımız çevreye ve zamanın ruhuna göre şekilleniyor." (Ö5)</w:t>
      </w:r>
    </w:p>
    <w:p w14:paraId="492A613A" w14:textId="77777777" w:rsidR="00302C26" w:rsidRPr="00302C26" w:rsidRDefault="00302C26" w:rsidP="00535338">
      <w:pPr>
        <w:ind w:firstLine="0"/>
        <w:rPr>
          <w:lang w:eastAsia="tr-TR"/>
        </w:rPr>
      </w:pPr>
      <w:r w:rsidRPr="00302C26">
        <w:rPr>
          <w:lang w:eastAsia="tr-TR"/>
        </w:rPr>
        <w:t>4. Kültürel Çeşitlilik ve Eğitimde Yansımaları</w:t>
      </w:r>
    </w:p>
    <w:p w14:paraId="79E0CA74" w14:textId="77777777" w:rsidR="00302C26" w:rsidRPr="00302C26" w:rsidRDefault="00302C26" w:rsidP="00F52B78">
      <w:pPr>
        <w:rPr>
          <w:lang w:eastAsia="tr-TR"/>
        </w:rPr>
      </w:pPr>
      <w:r w:rsidRPr="00302C26">
        <w:rPr>
          <w:lang w:eastAsia="tr-TR"/>
        </w:rPr>
        <w:t>Bu tema, öğrencilerin kültürel çeşitliliği nasıl algıladıklarını ve öğretmen adayları olarak bu çeşitliliğin eğitim ortamına yansımaları konusundaki düşüncelerini içermektedir. Öğrenciler, sınıf içi etkileşimde kültürel çeşitliliğin hem zenginleştirici hem de zorlayıcı yanlarına dikkat çekmiştir. Tema, iki ana kategori ve iki alt kategori ile yapılandırılmıştır.</w:t>
      </w:r>
    </w:p>
    <w:p w14:paraId="3FC3C2EB" w14:textId="77777777" w:rsidR="00302C26" w:rsidRPr="00302C26" w:rsidRDefault="00302C26" w:rsidP="00535338">
      <w:pPr>
        <w:ind w:firstLine="0"/>
        <w:rPr>
          <w:lang w:eastAsia="tr-TR"/>
        </w:rPr>
      </w:pPr>
      <w:r w:rsidRPr="00302C26">
        <w:rPr>
          <w:lang w:eastAsia="tr-TR"/>
        </w:rPr>
        <w:t>4.1. Kültürel Çeşitliliğe Yönelik Farkındalık</w:t>
      </w:r>
    </w:p>
    <w:p w14:paraId="54199819" w14:textId="77777777" w:rsidR="00302C26" w:rsidRPr="00302C26" w:rsidRDefault="00302C26" w:rsidP="00F52B78">
      <w:pPr>
        <w:rPr>
          <w:lang w:eastAsia="tr-TR"/>
        </w:rPr>
      </w:pPr>
      <w:r w:rsidRPr="00302C26">
        <w:rPr>
          <w:lang w:eastAsia="tr-TR"/>
        </w:rPr>
        <w:t>Bu kategori, öğrencilerin toplumda ve sınıf ortamında farklı kültürlerin varlığına yönelik farkındalıklarını ortaya koymaktadır. Katılımcıların çoğu, farklı kültürel arka planlardan gelen bireylerle bir arada yaşamanın doğal ve gerekli olduğunu ifade etmiştir.</w:t>
      </w:r>
    </w:p>
    <w:p w14:paraId="74ECD20B" w14:textId="77777777" w:rsidR="00302C26" w:rsidRPr="00302C26" w:rsidRDefault="00302C26" w:rsidP="00F52B78">
      <w:pPr>
        <w:rPr>
          <w:lang w:eastAsia="tr-TR"/>
        </w:rPr>
      </w:pPr>
      <w:r w:rsidRPr="00302C26">
        <w:rPr>
          <w:lang w:eastAsia="tr-TR"/>
        </w:rPr>
        <w:t>"Sınıfta farklı şehirlerden, hatta farklı ülkelerden öğrenciler olabilir, bu bir zenginliktir." (Ö3)</w:t>
      </w:r>
      <w:r w:rsidRPr="00302C26">
        <w:rPr>
          <w:lang w:eastAsia="tr-TR"/>
        </w:rPr>
        <w:br/>
        <w:t>"Her öğrencinin kültürel arka planı farklı; bunu bilmek öğretmenin işini kolaylaştırır." (Ö14)</w:t>
      </w:r>
    </w:p>
    <w:p w14:paraId="3C42DD78" w14:textId="77777777" w:rsidR="00302C26" w:rsidRPr="00302C26" w:rsidRDefault="00302C26" w:rsidP="00535338">
      <w:pPr>
        <w:ind w:firstLine="0"/>
        <w:rPr>
          <w:lang w:eastAsia="tr-TR"/>
        </w:rPr>
      </w:pPr>
      <w:r w:rsidRPr="00302C26">
        <w:rPr>
          <w:lang w:eastAsia="tr-TR"/>
        </w:rPr>
        <w:t>4.2. Eğitim Ortamında Kültürel Çeşitlilik</w:t>
      </w:r>
    </w:p>
    <w:p w14:paraId="6C37069A" w14:textId="77777777" w:rsidR="00302C26" w:rsidRPr="00302C26" w:rsidRDefault="00302C26" w:rsidP="00F52B78">
      <w:pPr>
        <w:rPr>
          <w:lang w:eastAsia="tr-TR"/>
        </w:rPr>
      </w:pPr>
      <w:r w:rsidRPr="00302C26">
        <w:rPr>
          <w:lang w:eastAsia="tr-TR"/>
        </w:rPr>
        <w:t>Bu kategori, kültürel çeşitliliğin eğitim uygulamalarına etkisini ve öğretmen adaylarının bu konudaki yaklaşımlarını kapsamaktadır.</w:t>
      </w:r>
    </w:p>
    <w:p w14:paraId="16054320" w14:textId="77777777" w:rsidR="00302C26" w:rsidRPr="00302C26" w:rsidRDefault="00302C26" w:rsidP="00535338">
      <w:pPr>
        <w:ind w:firstLine="0"/>
        <w:rPr>
          <w:lang w:eastAsia="tr-TR"/>
        </w:rPr>
      </w:pPr>
      <w:r w:rsidRPr="00302C26">
        <w:rPr>
          <w:lang w:eastAsia="tr-TR"/>
        </w:rPr>
        <w:t>4.2.1. Kültürel Duyarlılık ve Öğretmen Rolü</w:t>
      </w:r>
    </w:p>
    <w:p w14:paraId="62ECDBCB" w14:textId="77777777" w:rsidR="00302C26" w:rsidRPr="00302C26" w:rsidRDefault="00302C26" w:rsidP="00F52B78">
      <w:pPr>
        <w:rPr>
          <w:lang w:eastAsia="tr-TR"/>
        </w:rPr>
      </w:pPr>
      <w:r w:rsidRPr="00302C26">
        <w:rPr>
          <w:lang w:eastAsia="tr-TR"/>
        </w:rPr>
        <w:t>Katılımcılar, kültürel çeşitliliğe duyarlı öğretmenlerin öğrencilerle daha sağlıklı ilişkiler kurabileceğini ve daha kapsayıcı sınıf ortamları oluşturabileceğini belirtmiştir:</w:t>
      </w:r>
    </w:p>
    <w:p w14:paraId="33B8EB4A" w14:textId="77777777" w:rsidR="00302C26" w:rsidRPr="00302C26" w:rsidRDefault="00302C26" w:rsidP="00F52B78">
      <w:pPr>
        <w:rPr>
          <w:lang w:eastAsia="tr-TR"/>
        </w:rPr>
      </w:pPr>
      <w:r w:rsidRPr="00302C26">
        <w:rPr>
          <w:lang w:eastAsia="tr-TR"/>
        </w:rPr>
        <w:t>"Öğretmen kültürel farklılıklara saygılı olmalı ve her öğrencinin kültürel değerine değer vermeli." (Ö19)</w:t>
      </w:r>
      <w:r w:rsidRPr="00302C26">
        <w:rPr>
          <w:lang w:eastAsia="tr-TR"/>
        </w:rPr>
        <w:br/>
        <w:t>"Kültürel çeşitlilik sınıfta çatışmaya neden olabilir ama bu öğretmenin bakış açısına göre avantaja dönüşebilir." (Ö7)</w:t>
      </w:r>
    </w:p>
    <w:p w14:paraId="582748FA" w14:textId="77777777" w:rsidR="00302C26" w:rsidRPr="00302C26" w:rsidRDefault="00302C26" w:rsidP="00535338">
      <w:pPr>
        <w:ind w:firstLine="0"/>
        <w:rPr>
          <w:lang w:eastAsia="tr-TR"/>
        </w:rPr>
      </w:pPr>
      <w:r w:rsidRPr="00302C26">
        <w:rPr>
          <w:lang w:eastAsia="tr-TR"/>
        </w:rPr>
        <w:t>4.2.2. Müfredat ve Materyallerde Kültürel Temsiliyet</w:t>
      </w:r>
    </w:p>
    <w:p w14:paraId="76278984" w14:textId="77777777" w:rsidR="00302C26" w:rsidRPr="00302C26" w:rsidRDefault="00302C26" w:rsidP="00F52B78">
      <w:pPr>
        <w:rPr>
          <w:lang w:eastAsia="tr-TR"/>
        </w:rPr>
      </w:pPr>
      <w:r w:rsidRPr="00302C26">
        <w:rPr>
          <w:lang w:eastAsia="tr-TR"/>
        </w:rPr>
        <w:t>Bazı öğrenciler ders kitaplarının ve materyallerin çoğunlukla tek kültürlü bir perspektifle hazırlandığını ve bu durumun farklı kültürel grupları dışlayabildiğini vurgulamıştır:</w:t>
      </w:r>
    </w:p>
    <w:p w14:paraId="6C12320D" w14:textId="478D0AC6" w:rsidR="007B6715" w:rsidRPr="002E0FF9" w:rsidRDefault="00302C26" w:rsidP="002E0FF9">
      <w:pPr>
        <w:rPr>
          <w:lang w:eastAsia="tr-TR"/>
        </w:rPr>
      </w:pPr>
      <w:r w:rsidRPr="00302C26">
        <w:rPr>
          <w:lang w:eastAsia="tr-TR"/>
        </w:rPr>
        <w:t>"Kitaplarda hep aynı bölgeden örnekler var; farklı kültürler pek yer bulamıyor." (Ö22)</w:t>
      </w:r>
      <w:r w:rsidRPr="00302C26">
        <w:rPr>
          <w:lang w:eastAsia="tr-TR"/>
        </w:rPr>
        <w:br/>
        <w:t>"Müfredatta kültürel çeşitliliğe daha fazla yer verilirse öğrenciler kendilerini daha değerli hisseder." (Ö10)</w:t>
      </w:r>
    </w:p>
    <w:p w14:paraId="476C1F05" w14:textId="7526C9A2" w:rsidR="00C11EF0" w:rsidRPr="00535338" w:rsidRDefault="00C11EF0" w:rsidP="00535338">
      <w:pPr>
        <w:ind w:firstLine="0"/>
        <w:rPr>
          <w:b/>
          <w:bCs/>
          <w:lang w:eastAsia="tr-TR"/>
        </w:rPr>
      </w:pPr>
      <w:r w:rsidRPr="00535338">
        <w:rPr>
          <w:b/>
          <w:bCs/>
          <w:lang w:eastAsia="tr-TR"/>
        </w:rPr>
        <w:lastRenderedPageBreak/>
        <w:t>3.2.  Nicel Bulgular</w:t>
      </w:r>
    </w:p>
    <w:p w14:paraId="09E236C6" w14:textId="60BCC942" w:rsidR="008F17BC" w:rsidRDefault="00D10A96" w:rsidP="00F52B78">
      <w:pPr>
        <w:rPr>
          <w:lang w:eastAsia="tr-TR"/>
        </w:rPr>
      </w:pPr>
      <w:r>
        <w:rPr>
          <w:lang w:eastAsia="tr-TR"/>
        </w:rPr>
        <w:t>SY</w:t>
      </w:r>
      <w:r w:rsidR="004F7C1F">
        <w:rPr>
          <w:lang w:eastAsia="tr-TR"/>
        </w:rPr>
        <w:t xml:space="preserve"> </w:t>
      </w:r>
      <w:r>
        <w:rPr>
          <w:lang w:eastAsia="tr-TR"/>
        </w:rPr>
        <w:t xml:space="preserve">ile yürütülen Eğitim Antropoloji dersinin 10 haftalık süreçte YBT </w:t>
      </w:r>
      <w:r w:rsidR="00B24791">
        <w:rPr>
          <w:lang w:eastAsia="tr-TR"/>
        </w:rPr>
        <w:t>puanlamasının Friedman testi sonuçları Tablo 5’te görülmektedir.</w:t>
      </w:r>
    </w:p>
    <w:p w14:paraId="7E1EB5DC" w14:textId="2E7D9E0A" w:rsidR="00CD5892" w:rsidRDefault="00492A2C" w:rsidP="0086587C">
      <w:pPr>
        <w:ind w:firstLine="0"/>
        <w:rPr>
          <w:lang w:eastAsia="tr-TR"/>
        </w:rPr>
      </w:pPr>
      <w:r w:rsidRPr="00492A2C">
        <w:rPr>
          <w:lang w:eastAsia="tr-TR"/>
        </w:rPr>
        <w:t>Tablo </w:t>
      </w:r>
      <w:r w:rsidR="00B24791" w:rsidRPr="00496268">
        <w:rPr>
          <w:lang w:eastAsia="tr-TR"/>
        </w:rPr>
        <w:t>5</w:t>
      </w:r>
      <w:r w:rsidR="00536379" w:rsidRPr="00496268">
        <w:rPr>
          <w:lang w:eastAsia="tr-TR"/>
        </w:rPr>
        <w:t xml:space="preserve">. </w:t>
      </w:r>
      <w:r w:rsidRPr="00492A2C">
        <w:rPr>
          <w:lang w:eastAsia="tr-TR"/>
        </w:rPr>
        <w:t xml:space="preserve">Friedman </w:t>
      </w:r>
      <w:r w:rsidR="00496268" w:rsidRPr="00492A2C">
        <w:rPr>
          <w:lang w:eastAsia="tr-TR"/>
        </w:rPr>
        <w:t>Testi Sonuçları ve Etki Büyüklüğü</w:t>
      </w:r>
    </w:p>
    <w:tbl>
      <w:tblPr>
        <w:tblStyle w:val="TabloKlavuzu"/>
        <w:tblW w:w="87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521"/>
        <w:gridCol w:w="708"/>
        <w:gridCol w:w="591"/>
        <w:gridCol w:w="2009"/>
        <w:gridCol w:w="1028"/>
        <w:gridCol w:w="501"/>
        <w:gridCol w:w="1703"/>
        <w:gridCol w:w="809"/>
      </w:tblGrid>
      <w:tr w:rsidR="00C162D5" w:rsidRPr="006400A6" w14:paraId="0656E84B" w14:textId="2CDF7861" w:rsidTr="006400A6">
        <w:trPr>
          <w:trHeight w:val="251"/>
        </w:trPr>
        <w:tc>
          <w:tcPr>
            <w:tcW w:w="0" w:type="auto"/>
            <w:tcBorders>
              <w:top w:val="single" w:sz="4" w:space="0" w:color="auto"/>
              <w:bottom w:val="single" w:sz="4" w:space="0" w:color="auto"/>
            </w:tcBorders>
          </w:tcPr>
          <w:p w14:paraId="2654861D" w14:textId="7EC482DA" w:rsidR="00183D9A" w:rsidRPr="006400A6" w:rsidRDefault="00183D9A" w:rsidP="00F60389">
            <w:pPr>
              <w:ind w:firstLine="0"/>
              <w:rPr>
                <w:rFonts w:eastAsia="Times New Roman" w:cstheme="majorBidi"/>
                <w:b/>
                <w:bCs/>
                <w:kern w:val="0"/>
                <w:sz w:val="20"/>
                <w:szCs w:val="20"/>
                <w:lang w:eastAsia="tr-TR"/>
                <w14:ligatures w14:val="none"/>
              </w:rPr>
            </w:pPr>
            <w:r w:rsidRPr="006400A6">
              <w:rPr>
                <w:rFonts w:eastAsia="Times New Roman" w:cstheme="majorBidi"/>
                <w:b/>
                <w:bCs/>
                <w:kern w:val="0"/>
                <w:sz w:val="20"/>
                <w:szCs w:val="20"/>
                <w:lang w:eastAsia="tr-TR"/>
                <w14:ligatures w14:val="none"/>
              </w:rPr>
              <w:t>Hafta</w:t>
            </w:r>
          </w:p>
        </w:tc>
        <w:tc>
          <w:tcPr>
            <w:tcW w:w="0" w:type="auto"/>
            <w:tcBorders>
              <w:top w:val="single" w:sz="4" w:space="0" w:color="auto"/>
              <w:bottom w:val="single" w:sz="4" w:space="0" w:color="auto"/>
            </w:tcBorders>
          </w:tcPr>
          <w:p w14:paraId="2D077D22" w14:textId="662C98C0" w:rsidR="00183D9A" w:rsidRPr="006400A6" w:rsidRDefault="00183D9A" w:rsidP="00F60389">
            <w:pPr>
              <w:ind w:firstLine="0"/>
              <w:rPr>
                <w:rFonts w:eastAsia="Times New Roman" w:cstheme="majorBidi"/>
                <w:b/>
                <w:bCs/>
                <w:kern w:val="0"/>
                <w:sz w:val="20"/>
                <w:szCs w:val="20"/>
                <w:lang w:eastAsia="tr-TR"/>
                <w14:ligatures w14:val="none"/>
              </w:rPr>
            </w:pPr>
            <w:r w:rsidRPr="00492A2C">
              <w:rPr>
                <w:rFonts w:eastAsia="Times New Roman" w:cstheme="majorBidi"/>
                <w:b/>
                <w:bCs/>
                <w:i/>
                <w:iCs/>
                <w:kern w:val="0"/>
                <w:lang w:eastAsia="tr-TR"/>
                <w14:ligatures w14:val="none"/>
              </w:rPr>
              <w:t>n</w:t>
            </w:r>
          </w:p>
        </w:tc>
        <w:tc>
          <w:tcPr>
            <w:tcW w:w="0" w:type="auto"/>
            <w:tcBorders>
              <w:top w:val="single" w:sz="4" w:space="0" w:color="auto"/>
              <w:bottom w:val="single" w:sz="4" w:space="0" w:color="auto"/>
            </w:tcBorders>
          </w:tcPr>
          <w:p w14:paraId="13A9D2AA" w14:textId="3E17AAFD" w:rsidR="00183D9A" w:rsidRPr="006400A6" w:rsidRDefault="00183D9A" w:rsidP="00F60389">
            <w:pPr>
              <w:ind w:firstLine="0"/>
              <w:rPr>
                <w:rFonts w:eastAsia="Times New Roman" w:cstheme="majorBidi"/>
                <w:b/>
                <w:bCs/>
                <w:kern w:val="0"/>
                <w:sz w:val="20"/>
                <w:szCs w:val="20"/>
                <w:lang w:eastAsia="tr-TR"/>
                <w14:ligatures w14:val="none"/>
              </w:rPr>
            </w:pPr>
            <w:r w:rsidRPr="006400A6">
              <w:rPr>
                <w:rFonts w:eastAsia="Times New Roman" w:cstheme="majorBidi"/>
                <w:b/>
                <w:bCs/>
                <w:kern w:val="0"/>
                <w:sz w:val="20"/>
                <w:szCs w:val="20"/>
                <w:lang w:eastAsia="tr-TR"/>
                <w14:ligatures w14:val="none"/>
              </w:rPr>
              <w:t>M</w:t>
            </w:r>
          </w:p>
        </w:tc>
        <w:tc>
          <w:tcPr>
            <w:tcW w:w="0" w:type="auto"/>
            <w:tcBorders>
              <w:top w:val="single" w:sz="4" w:space="0" w:color="auto"/>
              <w:bottom w:val="single" w:sz="4" w:space="0" w:color="auto"/>
            </w:tcBorders>
          </w:tcPr>
          <w:p w14:paraId="75038C36" w14:textId="43A201C3" w:rsidR="00183D9A" w:rsidRPr="006400A6" w:rsidRDefault="00183D9A" w:rsidP="00F60389">
            <w:pPr>
              <w:ind w:firstLine="0"/>
              <w:rPr>
                <w:rFonts w:eastAsia="Times New Roman" w:cstheme="majorBidi"/>
                <w:b/>
                <w:bCs/>
                <w:kern w:val="0"/>
                <w:sz w:val="20"/>
                <w:szCs w:val="20"/>
                <w:lang w:eastAsia="tr-TR"/>
                <w14:ligatures w14:val="none"/>
              </w:rPr>
            </w:pPr>
            <w:r w:rsidRPr="006400A6">
              <w:rPr>
                <w:rFonts w:eastAsia="Times New Roman" w:cstheme="majorBidi"/>
                <w:b/>
                <w:bCs/>
                <w:kern w:val="0"/>
                <w:sz w:val="20"/>
                <w:szCs w:val="20"/>
                <w:lang w:eastAsia="tr-TR"/>
                <w14:ligatures w14:val="none"/>
              </w:rPr>
              <w:t>SD</w:t>
            </w:r>
          </w:p>
        </w:tc>
        <w:tc>
          <w:tcPr>
            <w:tcW w:w="0" w:type="auto"/>
            <w:tcBorders>
              <w:top w:val="single" w:sz="4" w:space="0" w:color="auto"/>
              <w:bottom w:val="single" w:sz="4" w:space="0" w:color="auto"/>
            </w:tcBorders>
          </w:tcPr>
          <w:p w14:paraId="2426E642" w14:textId="60533D84" w:rsidR="00183D9A" w:rsidRPr="006400A6" w:rsidRDefault="00183D9A" w:rsidP="00F60389">
            <w:pPr>
              <w:ind w:firstLine="0"/>
              <w:rPr>
                <w:rFonts w:eastAsia="Times New Roman" w:cstheme="majorBidi"/>
                <w:b/>
                <w:bCs/>
                <w:kern w:val="0"/>
                <w:sz w:val="20"/>
                <w:szCs w:val="20"/>
                <w:lang w:eastAsia="tr-TR"/>
                <w14:ligatures w14:val="none"/>
              </w:rPr>
            </w:pPr>
            <w:r w:rsidRPr="006400A6">
              <w:rPr>
                <w:rFonts w:eastAsia="Times New Roman" w:cstheme="majorBidi"/>
                <w:b/>
                <w:bCs/>
                <w:kern w:val="0"/>
                <w:sz w:val="20"/>
                <w:szCs w:val="20"/>
                <w:lang w:eastAsia="tr-TR"/>
                <w14:ligatures w14:val="none"/>
              </w:rPr>
              <w:t>Fark</w:t>
            </w:r>
          </w:p>
        </w:tc>
        <w:tc>
          <w:tcPr>
            <w:tcW w:w="0" w:type="auto"/>
            <w:tcBorders>
              <w:top w:val="single" w:sz="4" w:space="0" w:color="auto"/>
              <w:bottom w:val="single" w:sz="4" w:space="0" w:color="auto"/>
            </w:tcBorders>
          </w:tcPr>
          <w:p w14:paraId="53D1EBD1" w14:textId="7FFF0101" w:rsidR="00183D9A" w:rsidRPr="006400A6" w:rsidRDefault="00183D9A" w:rsidP="00F60389">
            <w:pPr>
              <w:ind w:firstLine="0"/>
              <w:rPr>
                <w:rFonts w:eastAsia="Times New Roman" w:cstheme="majorBidi"/>
                <w:b/>
                <w:bCs/>
                <w:kern w:val="0"/>
                <w:sz w:val="20"/>
                <w:szCs w:val="20"/>
                <w:lang w:eastAsia="tr-TR"/>
                <w14:ligatures w14:val="none"/>
              </w:rPr>
            </w:pPr>
            <w:r w:rsidRPr="00492A2C">
              <w:rPr>
                <w:rFonts w:eastAsia="Times New Roman" w:cstheme="majorBidi"/>
                <w:b/>
                <w:bCs/>
                <w:kern w:val="0"/>
                <w:lang w:eastAsia="tr-TR"/>
                <w14:ligatures w14:val="none"/>
              </w:rPr>
              <w:t>χ²</w:t>
            </w:r>
          </w:p>
        </w:tc>
        <w:tc>
          <w:tcPr>
            <w:tcW w:w="0" w:type="auto"/>
            <w:tcBorders>
              <w:top w:val="single" w:sz="4" w:space="0" w:color="auto"/>
              <w:bottom w:val="single" w:sz="4" w:space="0" w:color="auto"/>
            </w:tcBorders>
          </w:tcPr>
          <w:p w14:paraId="77933ECD" w14:textId="7A70FFDA" w:rsidR="00183D9A" w:rsidRPr="006400A6" w:rsidRDefault="00183D9A" w:rsidP="00F60389">
            <w:pPr>
              <w:ind w:firstLine="0"/>
              <w:rPr>
                <w:rFonts w:eastAsia="Times New Roman" w:cstheme="majorBidi"/>
                <w:b/>
                <w:bCs/>
                <w:kern w:val="0"/>
                <w:lang w:eastAsia="tr-TR"/>
                <w14:ligatures w14:val="none"/>
              </w:rPr>
            </w:pPr>
            <w:proofErr w:type="spellStart"/>
            <w:r w:rsidRPr="00492A2C">
              <w:rPr>
                <w:rFonts w:eastAsia="Times New Roman" w:cstheme="majorBidi"/>
                <w:b/>
                <w:bCs/>
                <w:i/>
                <w:iCs/>
                <w:kern w:val="0"/>
                <w:lang w:eastAsia="tr-TR"/>
                <w14:ligatures w14:val="none"/>
              </w:rPr>
              <w:t>df</w:t>
            </w:r>
            <w:proofErr w:type="spellEnd"/>
          </w:p>
        </w:tc>
        <w:tc>
          <w:tcPr>
            <w:tcW w:w="0" w:type="auto"/>
            <w:tcBorders>
              <w:top w:val="single" w:sz="4" w:space="0" w:color="auto"/>
              <w:bottom w:val="single" w:sz="4" w:space="0" w:color="auto"/>
            </w:tcBorders>
            <w:vAlign w:val="center"/>
          </w:tcPr>
          <w:p w14:paraId="67C8C0D3" w14:textId="5C7929E1" w:rsidR="00183D9A" w:rsidRPr="006400A6" w:rsidRDefault="00183D9A" w:rsidP="00F60389">
            <w:pPr>
              <w:ind w:firstLine="0"/>
              <w:rPr>
                <w:rFonts w:eastAsia="Times New Roman" w:cstheme="majorBidi"/>
                <w:b/>
                <w:bCs/>
                <w:i/>
                <w:iCs/>
                <w:kern w:val="0"/>
                <w:lang w:eastAsia="tr-TR"/>
                <w14:ligatures w14:val="none"/>
              </w:rPr>
            </w:pPr>
            <w:proofErr w:type="spellStart"/>
            <w:r w:rsidRPr="00492A2C">
              <w:rPr>
                <w:rFonts w:eastAsia="Times New Roman" w:cstheme="majorBidi"/>
                <w:b/>
                <w:bCs/>
                <w:kern w:val="0"/>
                <w:lang w:eastAsia="tr-TR"/>
                <w14:ligatures w14:val="none"/>
              </w:rPr>
              <w:t>Kendall’s</w:t>
            </w:r>
            <w:proofErr w:type="spellEnd"/>
            <w:r w:rsidRPr="00492A2C">
              <w:rPr>
                <w:rFonts w:eastAsia="Times New Roman" w:cstheme="majorBidi"/>
                <w:b/>
                <w:bCs/>
                <w:kern w:val="0"/>
                <w:lang w:eastAsia="tr-TR"/>
                <w14:ligatures w14:val="none"/>
              </w:rPr>
              <w:t> </w:t>
            </w:r>
            <w:r w:rsidRPr="00492A2C">
              <w:rPr>
                <w:rFonts w:eastAsia="Times New Roman" w:cstheme="majorBidi"/>
                <w:b/>
                <w:bCs/>
                <w:i/>
                <w:iCs/>
                <w:kern w:val="0"/>
                <w:lang w:eastAsia="tr-TR"/>
                <w14:ligatures w14:val="none"/>
              </w:rPr>
              <w:t>W</w:t>
            </w:r>
          </w:p>
        </w:tc>
        <w:tc>
          <w:tcPr>
            <w:tcW w:w="0" w:type="auto"/>
            <w:tcBorders>
              <w:top w:val="single" w:sz="4" w:space="0" w:color="auto"/>
              <w:bottom w:val="single" w:sz="4" w:space="0" w:color="auto"/>
            </w:tcBorders>
          </w:tcPr>
          <w:p w14:paraId="1419FAB5" w14:textId="1DCED702" w:rsidR="00183D9A" w:rsidRPr="006400A6" w:rsidRDefault="00183D9A" w:rsidP="00F60389">
            <w:pPr>
              <w:ind w:firstLine="0"/>
              <w:rPr>
                <w:rFonts w:eastAsia="Times New Roman" w:cstheme="majorBidi"/>
                <w:b/>
                <w:bCs/>
                <w:kern w:val="0"/>
                <w:lang w:eastAsia="tr-TR"/>
                <w14:ligatures w14:val="none"/>
              </w:rPr>
            </w:pPr>
            <w:r w:rsidRPr="00492A2C">
              <w:rPr>
                <w:rFonts w:eastAsia="Times New Roman" w:cstheme="majorBidi"/>
                <w:b/>
                <w:bCs/>
                <w:i/>
                <w:iCs/>
                <w:kern w:val="0"/>
                <w:lang w:eastAsia="tr-TR"/>
                <w14:ligatures w14:val="none"/>
              </w:rPr>
              <w:t>p</w:t>
            </w:r>
          </w:p>
        </w:tc>
      </w:tr>
      <w:tr w:rsidR="00183D9A" w:rsidRPr="00B86DD4" w14:paraId="16B62BF0" w14:textId="43B3A096" w:rsidTr="006400A6">
        <w:trPr>
          <w:trHeight w:val="273"/>
        </w:trPr>
        <w:tc>
          <w:tcPr>
            <w:tcW w:w="0" w:type="auto"/>
            <w:tcBorders>
              <w:top w:val="single" w:sz="4" w:space="0" w:color="auto"/>
            </w:tcBorders>
          </w:tcPr>
          <w:p w14:paraId="4F1A2DC8" w14:textId="22117729" w:rsidR="00183D9A" w:rsidRPr="00B86DD4"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1</w:t>
            </w:r>
          </w:p>
        </w:tc>
        <w:tc>
          <w:tcPr>
            <w:tcW w:w="0" w:type="auto"/>
            <w:tcBorders>
              <w:top w:val="single" w:sz="4" w:space="0" w:color="auto"/>
            </w:tcBorders>
          </w:tcPr>
          <w:p w14:paraId="3F19BF33" w14:textId="36311558" w:rsidR="00183D9A" w:rsidRPr="00CD5892"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tcBorders>
              <w:top w:val="single" w:sz="4" w:space="0" w:color="auto"/>
            </w:tcBorders>
            <w:vAlign w:val="center"/>
          </w:tcPr>
          <w:p w14:paraId="3A5B35C3" w14:textId="1358574C"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2.35</w:t>
            </w:r>
          </w:p>
        </w:tc>
        <w:tc>
          <w:tcPr>
            <w:tcW w:w="0" w:type="auto"/>
            <w:tcBorders>
              <w:top w:val="single" w:sz="4" w:space="0" w:color="auto"/>
            </w:tcBorders>
            <w:vAlign w:val="center"/>
          </w:tcPr>
          <w:p w14:paraId="582A4717" w14:textId="2ECE3530"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.45</w:t>
            </w:r>
          </w:p>
        </w:tc>
        <w:tc>
          <w:tcPr>
            <w:tcW w:w="0" w:type="auto"/>
            <w:tcBorders>
              <w:top w:val="single" w:sz="4" w:space="0" w:color="auto"/>
            </w:tcBorders>
            <w:vAlign w:val="center"/>
          </w:tcPr>
          <w:p w14:paraId="68F6219B" w14:textId="0DA72C24"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 xml:space="preserve">1 </w:t>
            </w:r>
            <w:r w:rsidR="00C162D5" w:rsidRPr="00CD5892">
              <w:rPr>
                <w:rFonts w:eastAsia="Times New Roman" w:cstheme="majorBidi"/>
                <w:kern w:val="0"/>
                <w:sz w:val="20"/>
                <w:szCs w:val="20"/>
                <w:lang w:eastAsia="tr-TR"/>
                <w14:ligatures w14:val="none"/>
              </w:rPr>
              <w:t>&lt;3</w:t>
            </w:r>
            <w:r w:rsidRPr="00CD5892">
              <w:rPr>
                <w:rFonts w:eastAsia="Times New Roman" w:cstheme="majorBidi"/>
                <w:kern w:val="0"/>
                <w:sz w:val="20"/>
                <w:szCs w:val="20"/>
                <w:lang w:eastAsia="tr-TR"/>
                <w14:ligatures w14:val="none"/>
              </w:rPr>
              <w:t xml:space="preserve">, 1 </w:t>
            </w:r>
            <w:r w:rsidR="00C162D5" w:rsidRPr="00CD5892">
              <w:rPr>
                <w:rFonts w:eastAsia="Times New Roman" w:cstheme="majorBidi"/>
                <w:kern w:val="0"/>
                <w:sz w:val="20"/>
                <w:szCs w:val="20"/>
                <w:lang w:eastAsia="tr-TR"/>
                <w14:ligatures w14:val="none"/>
              </w:rPr>
              <w:t>&lt;7</w:t>
            </w:r>
            <w:r w:rsidRPr="00CD5892">
              <w:rPr>
                <w:rFonts w:eastAsia="Times New Roman" w:cstheme="majorBidi"/>
                <w:kern w:val="0"/>
                <w:sz w:val="20"/>
                <w:szCs w:val="20"/>
                <w:lang w:eastAsia="tr-TR"/>
                <w14:ligatures w14:val="none"/>
              </w:rPr>
              <w:t xml:space="preserve">, 1 </w:t>
            </w:r>
            <w:r w:rsidR="00C162D5" w:rsidRPr="00CD5892">
              <w:rPr>
                <w:rFonts w:eastAsia="Times New Roman" w:cstheme="majorBidi"/>
                <w:kern w:val="0"/>
                <w:sz w:val="20"/>
                <w:szCs w:val="20"/>
                <w:lang w:eastAsia="tr-TR"/>
                <w14:ligatures w14:val="none"/>
              </w:rPr>
              <w:t>&lt;10</w:t>
            </w:r>
          </w:p>
        </w:tc>
        <w:tc>
          <w:tcPr>
            <w:tcW w:w="0" w:type="auto"/>
            <w:vMerge w:val="restart"/>
            <w:tcBorders>
              <w:top w:val="single" w:sz="4" w:space="0" w:color="auto"/>
            </w:tcBorders>
          </w:tcPr>
          <w:p w14:paraId="26616477" w14:textId="103CC950" w:rsidR="00183D9A" w:rsidRPr="00CD5892" w:rsidRDefault="00183D9A" w:rsidP="00F60389">
            <w:pPr>
              <w:ind w:firstLine="0"/>
              <w:rPr>
                <w:rFonts w:eastAsia="Times New Roman" w:cstheme="majorBidi"/>
                <w:kern w:val="0"/>
                <w:sz w:val="20"/>
                <w:szCs w:val="20"/>
                <w:lang w:eastAsia="tr-TR"/>
                <w14:ligatures w14:val="none"/>
              </w:rPr>
            </w:pPr>
            <w:r w:rsidRPr="00492A2C">
              <w:rPr>
                <w:rFonts w:eastAsia="Times New Roman" w:cstheme="majorBidi"/>
                <w:kern w:val="0"/>
                <w:lang w:eastAsia="tr-TR"/>
                <w14:ligatures w14:val="none"/>
              </w:rPr>
              <w:t>121.49</w:t>
            </w:r>
          </w:p>
        </w:tc>
        <w:tc>
          <w:tcPr>
            <w:tcW w:w="0" w:type="auto"/>
            <w:vMerge w:val="restart"/>
            <w:tcBorders>
              <w:top w:val="single" w:sz="4" w:space="0" w:color="auto"/>
            </w:tcBorders>
          </w:tcPr>
          <w:p w14:paraId="5080C72E" w14:textId="3ACD2F62" w:rsidR="00183D9A" w:rsidRPr="00492A2C" w:rsidRDefault="00183D9A" w:rsidP="00F60389">
            <w:pPr>
              <w:ind w:firstLine="0"/>
              <w:rPr>
                <w:rFonts w:eastAsia="Times New Roman" w:cstheme="majorBidi"/>
                <w:kern w:val="0"/>
                <w:lang w:eastAsia="tr-TR"/>
                <w14:ligatures w14:val="none"/>
              </w:rPr>
            </w:pPr>
            <w:r w:rsidRPr="00492A2C">
              <w:rPr>
                <w:rFonts w:eastAsia="Times New Roman" w:cstheme="majorBidi"/>
                <w:kern w:val="0"/>
                <w:lang w:eastAsia="tr-TR"/>
                <w14:ligatures w14:val="none"/>
              </w:rPr>
              <w:t>8</w:t>
            </w:r>
          </w:p>
        </w:tc>
        <w:tc>
          <w:tcPr>
            <w:tcW w:w="0" w:type="auto"/>
            <w:vMerge w:val="restart"/>
            <w:tcBorders>
              <w:top w:val="single" w:sz="4" w:space="0" w:color="auto"/>
            </w:tcBorders>
          </w:tcPr>
          <w:p w14:paraId="0C3E68D9" w14:textId="52502E82" w:rsidR="00183D9A" w:rsidRPr="00492A2C" w:rsidRDefault="00183D9A" w:rsidP="00F60389">
            <w:pPr>
              <w:ind w:firstLine="0"/>
              <w:rPr>
                <w:rFonts w:eastAsia="Times New Roman" w:cstheme="majorBidi"/>
                <w:kern w:val="0"/>
                <w:lang w:eastAsia="tr-TR"/>
                <w14:ligatures w14:val="none"/>
              </w:rPr>
            </w:pPr>
            <w:r w:rsidRPr="00492A2C">
              <w:rPr>
                <w:rFonts w:eastAsia="Times New Roman" w:cstheme="majorBidi"/>
                <w:kern w:val="0"/>
                <w:lang w:eastAsia="tr-TR"/>
                <w14:ligatures w14:val="none"/>
              </w:rPr>
              <w:t>41</w:t>
            </w:r>
          </w:p>
        </w:tc>
        <w:tc>
          <w:tcPr>
            <w:tcW w:w="0" w:type="auto"/>
            <w:vMerge w:val="restart"/>
            <w:tcBorders>
              <w:top w:val="single" w:sz="4" w:space="0" w:color="auto"/>
            </w:tcBorders>
          </w:tcPr>
          <w:p w14:paraId="5D24621F" w14:textId="2B0C8F3E" w:rsidR="00183D9A" w:rsidRPr="00492A2C" w:rsidRDefault="00183D9A" w:rsidP="00F60389">
            <w:pPr>
              <w:ind w:firstLine="0"/>
              <w:rPr>
                <w:rFonts w:eastAsia="Times New Roman" w:cstheme="majorBidi"/>
                <w:kern w:val="0"/>
                <w:lang w:eastAsia="tr-TR"/>
                <w14:ligatures w14:val="none"/>
              </w:rPr>
            </w:pPr>
            <w:r w:rsidRPr="00492A2C">
              <w:rPr>
                <w:rFonts w:eastAsia="Times New Roman" w:cstheme="majorBidi"/>
                <w:kern w:val="0"/>
                <w:lang w:eastAsia="tr-TR"/>
                <w14:ligatures w14:val="none"/>
              </w:rPr>
              <w:t> .001</w:t>
            </w:r>
          </w:p>
        </w:tc>
      </w:tr>
      <w:tr w:rsidR="00183D9A" w:rsidRPr="00B86DD4" w14:paraId="6D3450C4" w14:textId="57D531FA" w:rsidTr="006400A6">
        <w:trPr>
          <w:trHeight w:val="285"/>
        </w:trPr>
        <w:tc>
          <w:tcPr>
            <w:tcW w:w="0" w:type="auto"/>
          </w:tcPr>
          <w:p w14:paraId="65C04BC2" w14:textId="41F89A3B"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2</w:t>
            </w:r>
          </w:p>
        </w:tc>
        <w:tc>
          <w:tcPr>
            <w:tcW w:w="0" w:type="auto"/>
          </w:tcPr>
          <w:p w14:paraId="08080104" w14:textId="446EFF77" w:rsidR="00183D9A" w:rsidRPr="00CD5892"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vAlign w:val="center"/>
          </w:tcPr>
          <w:p w14:paraId="1D274CD0" w14:textId="59C8D108"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2.40</w:t>
            </w:r>
          </w:p>
        </w:tc>
        <w:tc>
          <w:tcPr>
            <w:tcW w:w="0" w:type="auto"/>
            <w:vAlign w:val="center"/>
          </w:tcPr>
          <w:p w14:paraId="07BA7A4B" w14:textId="37DB48FB"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.50</w:t>
            </w:r>
          </w:p>
        </w:tc>
        <w:tc>
          <w:tcPr>
            <w:tcW w:w="0" w:type="auto"/>
            <w:vAlign w:val="center"/>
          </w:tcPr>
          <w:p w14:paraId="17F2419A" w14:textId="17DCFEF1"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 xml:space="preserve">2 </w:t>
            </w:r>
            <w:r w:rsidR="00C162D5" w:rsidRPr="00CD5892">
              <w:rPr>
                <w:rFonts w:eastAsia="Times New Roman" w:cstheme="majorBidi"/>
                <w:kern w:val="0"/>
                <w:sz w:val="20"/>
                <w:szCs w:val="20"/>
                <w:lang w:eastAsia="tr-TR"/>
                <w14:ligatures w14:val="none"/>
              </w:rPr>
              <w:t>&lt;3</w:t>
            </w:r>
            <w:r w:rsidRPr="00CD5892">
              <w:rPr>
                <w:rFonts w:eastAsia="Times New Roman" w:cstheme="majorBidi"/>
                <w:kern w:val="0"/>
                <w:sz w:val="20"/>
                <w:szCs w:val="20"/>
                <w:lang w:eastAsia="tr-TR"/>
                <w14:ligatures w14:val="none"/>
              </w:rPr>
              <w:t xml:space="preserve">, 2 </w:t>
            </w:r>
            <w:r w:rsidR="00C162D5" w:rsidRPr="00CD5892">
              <w:rPr>
                <w:rFonts w:eastAsia="Times New Roman" w:cstheme="majorBidi"/>
                <w:kern w:val="0"/>
                <w:sz w:val="20"/>
                <w:szCs w:val="20"/>
                <w:lang w:eastAsia="tr-TR"/>
                <w14:ligatures w14:val="none"/>
              </w:rPr>
              <w:t>&lt;7</w:t>
            </w:r>
            <w:r w:rsidRPr="00CD5892">
              <w:rPr>
                <w:rFonts w:eastAsia="Times New Roman" w:cstheme="majorBidi"/>
                <w:kern w:val="0"/>
                <w:sz w:val="20"/>
                <w:szCs w:val="20"/>
                <w:lang w:eastAsia="tr-TR"/>
                <w14:ligatures w14:val="none"/>
              </w:rPr>
              <w:t xml:space="preserve">, 2 </w:t>
            </w:r>
            <w:r w:rsidR="00C162D5" w:rsidRPr="00CD5892">
              <w:rPr>
                <w:rFonts w:eastAsia="Times New Roman" w:cstheme="majorBidi"/>
                <w:kern w:val="0"/>
                <w:sz w:val="20"/>
                <w:szCs w:val="20"/>
                <w:lang w:eastAsia="tr-TR"/>
                <w14:ligatures w14:val="none"/>
              </w:rPr>
              <w:t>&lt;10</w:t>
            </w:r>
          </w:p>
        </w:tc>
        <w:tc>
          <w:tcPr>
            <w:tcW w:w="0" w:type="auto"/>
            <w:vMerge/>
          </w:tcPr>
          <w:p w14:paraId="262A75DB"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225DC2D1"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76B21E7C"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28EB212F" w14:textId="77777777" w:rsidR="00183D9A" w:rsidRPr="00CD5892" w:rsidRDefault="00183D9A" w:rsidP="00F60389">
            <w:pPr>
              <w:ind w:firstLine="0"/>
              <w:rPr>
                <w:rFonts w:eastAsia="Times New Roman" w:cstheme="majorBidi"/>
                <w:kern w:val="0"/>
                <w:sz w:val="20"/>
                <w:szCs w:val="20"/>
                <w:lang w:eastAsia="tr-TR"/>
                <w14:ligatures w14:val="none"/>
              </w:rPr>
            </w:pPr>
          </w:p>
        </w:tc>
      </w:tr>
      <w:tr w:rsidR="00183D9A" w:rsidRPr="00B86DD4" w14:paraId="1833332D" w14:textId="5F64C7FD" w:rsidTr="006400A6">
        <w:trPr>
          <w:trHeight w:val="273"/>
        </w:trPr>
        <w:tc>
          <w:tcPr>
            <w:tcW w:w="0" w:type="auto"/>
          </w:tcPr>
          <w:p w14:paraId="0B0B5E2D" w14:textId="0638CECB"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3</w:t>
            </w:r>
          </w:p>
        </w:tc>
        <w:tc>
          <w:tcPr>
            <w:tcW w:w="0" w:type="auto"/>
          </w:tcPr>
          <w:p w14:paraId="60A8C63B" w14:textId="6A2B323B" w:rsidR="00183D9A" w:rsidRPr="00CD5892"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vAlign w:val="center"/>
          </w:tcPr>
          <w:p w14:paraId="4E289846" w14:textId="361BB984"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3.80</w:t>
            </w:r>
          </w:p>
        </w:tc>
        <w:tc>
          <w:tcPr>
            <w:tcW w:w="0" w:type="auto"/>
            <w:vAlign w:val="center"/>
          </w:tcPr>
          <w:p w14:paraId="06668A8D" w14:textId="728B9727"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.40</w:t>
            </w:r>
          </w:p>
        </w:tc>
        <w:tc>
          <w:tcPr>
            <w:tcW w:w="0" w:type="auto"/>
            <w:vAlign w:val="center"/>
          </w:tcPr>
          <w:p w14:paraId="26DE03E3" w14:textId="56658240" w:rsidR="00183D9A" w:rsidRPr="00B86DD4" w:rsidRDefault="00C162D5"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3&gt;</w:t>
            </w:r>
            <w:r w:rsidR="00183D9A" w:rsidRPr="00CD5892">
              <w:rPr>
                <w:rFonts w:eastAsia="Times New Roman" w:cstheme="majorBidi"/>
                <w:kern w:val="0"/>
                <w:sz w:val="20"/>
                <w:szCs w:val="20"/>
                <w:lang w:eastAsia="tr-TR"/>
                <w14:ligatures w14:val="none"/>
              </w:rPr>
              <w:t xml:space="preserve"> 1, 2; </w:t>
            </w:r>
            <w:r w:rsidRPr="00CD5892">
              <w:rPr>
                <w:rFonts w:eastAsia="Times New Roman" w:cstheme="majorBidi"/>
                <w:kern w:val="0"/>
                <w:sz w:val="20"/>
                <w:szCs w:val="20"/>
                <w:lang w:eastAsia="tr-TR"/>
                <w14:ligatures w14:val="none"/>
              </w:rPr>
              <w:t>3&gt;</w:t>
            </w:r>
            <w:r w:rsidR="00183D9A" w:rsidRPr="00CD5892">
              <w:rPr>
                <w:rFonts w:eastAsia="Times New Roman" w:cstheme="majorBidi"/>
                <w:kern w:val="0"/>
                <w:sz w:val="20"/>
                <w:szCs w:val="20"/>
                <w:lang w:eastAsia="tr-TR"/>
                <w14:ligatures w14:val="none"/>
              </w:rPr>
              <w:t xml:space="preserve"> 4</w:t>
            </w:r>
          </w:p>
        </w:tc>
        <w:tc>
          <w:tcPr>
            <w:tcW w:w="0" w:type="auto"/>
            <w:vMerge/>
          </w:tcPr>
          <w:p w14:paraId="57B8DCAF"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77728446"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35FB629F"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38590C6D" w14:textId="77777777" w:rsidR="00183D9A" w:rsidRPr="00CD5892" w:rsidRDefault="00183D9A" w:rsidP="00F60389">
            <w:pPr>
              <w:ind w:firstLine="0"/>
              <w:rPr>
                <w:rFonts w:eastAsia="Times New Roman" w:cstheme="majorBidi"/>
                <w:kern w:val="0"/>
                <w:sz w:val="20"/>
                <w:szCs w:val="20"/>
                <w:lang w:eastAsia="tr-TR"/>
                <w14:ligatures w14:val="none"/>
              </w:rPr>
            </w:pPr>
          </w:p>
        </w:tc>
      </w:tr>
      <w:tr w:rsidR="00183D9A" w:rsidRPr="00B86DD4" w14:paraId="5C2F3F9E" w14:textId="4B3E916E" w:rsidTr="006400A6">
        <w:trPr>
          <w:trHeight w:val="273"/>
        </w:trPr>
        <w:tc>
          <w:tcPr>
            <w:tcW w:w="0" w:type="auto"/>
          </w:tcPr>
          <w:p w14:paraId="7F3F08C8" w14:textId="4C61EBDB"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4</w:t>
            </w:r>
          </w:p>
        </w:tc>
        <w:tc>
          <w:tcPr>
            <w:tcW w:w="0" w:type="auto"/>
          </w:tcPr>
          <w:p w14:paraId="66A4A76C" w14:textId="1632E04C" w:rsidR="00183D9A" w:rsidRPr="00CD5892"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vAlign w:val="center"/>
          </w:tcPr>
          <w:p w14:paraId="3040CCC7" w14:textId="45C9B800"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3.50</w:t>
            </w:r>
          </w:p>
        </w:tc>
        <w:tc>
          <w:tcPr>
            <w:tcW w:w="0" w:type="auto"/>
            <w:vAlign w:val="center"/>
          </w:tcPr>
          <w:p w14:paraId="40FCCC54" w14:textId="7032A86E"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.38</w:t>
            </w:r>
          </w:p>
        </w:tc>
        <w:tc>
          <w:tcPr>
            <w:tcW w:w="0" w:type="auto"/>
            <w:vAlign w:val="center"/>
          </w:tcPr>
          <w:p w14:paraId="3D378AC8" w14:textId="230F7FBD"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 xml:space="preserve">4 </w:t>
            </w:r>
            <w:r w:rsidR="00C162D5" w:rsidRPr="00CD5892">
              <w:rPr>
                <w:rFonts w:eastAsia="Times New Roman" w:cstheme="majorBidi"/>
                <w:kern w:val="0"/>
                <w:sz w:val="20"/>
                <w:szCs w:val="20"/>
                <w:lang w:eastAsia="tr-TR"/>
                <w14:ligatures w14:val="none"/>
              </w:rPr>
              <w:t>&lt;3</w:t>
            </w:r>
            <w:r w:rsidRPr="00CD5892">
              <w:rPr>
                <w:rFonts w:eastAsia="Times New Roman" w:cstheme="majorBidi"/>
                <w:kern w:val="0"/>
                <w:sz w:val="20"/>
                <w:szCs w:val="20"/>
                <w:lang w:eastAsia="tr-TR"/>
                <w14:ligatures w14:val="none"/>
              </w:rPr>
              <w:t xml:space="preserve">, </w:t>
            </w:r>
            <w:r w:rsidR="00C162D5" w:rsidRPr="00CD5892">
              <w:rPr>
                <w:rFonts w:eastAsia="Times New Roman" w:cstheme="majorBidi"/>
                <w:kern w:val="0"/>
                <w:sz w:val="20"/>
                <w:szCs w:val="20"/>
                <w:lang w:eastAsia="tr-TR"/>
                <w14:ligatures w14:val="none"/>
              </w:rPr>
              <w:t>4&gt;</w:t>
            </w:r>
            <w:r w:rsidRPr="00CD5892">
              <w:rPr>
                <w:rFonts w:eastAsia="Times New Roman" w:cstheme="majorBidi"/>
                <w:kern w:val="0"/>
                <w:sz w:val="20"/>
                <w:szCs w:val="20"/>
                <w:lang w:eastAsia="tr-TR"/>
                <w14:ligatures w14:val="none"/>
              </w:rPr>
              <w:t xml:space="preserve"> 6</w:t>
            </w:r>
          </w:p>
        </w:tc>
        <w:tc>
          <w:tcPr>
            <w:tcW w:w="0" w:type="auto"/>
            <w:vMerge/>
          </w:tcPr>
          <w:p w14:paraId="43413C39"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3D15597F"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7F1B64EB"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3A5E0F04" w14:textId="77777777" w:rsidR="00183D9A" w:rsidRPr="00CD5892" w:rsidRDefault="00183D9A" w:rsidP="00F60389">
            <w:pPr>
              <w:ind w:firstLine="0"/>
              <w:rPr>
                <w:rFonts w:eastAsia="Times New Roman" w:cstheme="majorBidi"/>
                <w:kern w:val="0"/>
                <w:sz w:val="20"/>
                <w:szCs w:val="20"/>
                <w:lang w:eastAsia="tr-TR"/>
                <w14:ligatures w14:val="none"/>
              </w:rPr>
            </w:pPr>
          </w:p>
        </w:tc>
      </w:tr>
      <w:tr w:rsidR="00183D9A" w:rsidRPr="00B86DD4" w14:paraId="2311634F" w14:textId="4572CF10" w:rsidTr="006400A6">
        <w:trPr>
          <w:trHeight w:val="273"/>
        </w:trPr>
        <w:tc>
          <w:tcPr>
            <w:tcW w:w="0" w:type="auto"/>
          </w:tcPr>
          <w:p w14:paraId="78564D31" w14:textId="63A20D8B"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5</w:t>
            </w:r>
          </w:p>
        </w:tc>
        <w:tc>
          <w:tcPr>
            <w:tcW w:w="0" w:type="auto"/>
          </w:tcPr>
          <w:p w14:paraId="069D6AE2" w14:textId="38D37570" w:rsidR="00183D9A" w:rsidRPr="00CD5892"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vAlign w:val="center"/>
          </w:tcPr>
          <w:p w14:paraId="21DC36EE" w14:textId="55B7C8C1"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3.10</w:t>
            </w:r>
          </w:p>
        </w:tc>
        <w:tc>
          <w:tcPr>
            <w:tcW w:w="0" w:type="auto"/>
            <w:vAlign w:val="center"/>
          </w:tcPr>
          <w:p w14:paraId="1834121E" w14:textId="62746823"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.42</w:t>
            </w:r>
          </w:p>
        </w:tc>
        <w:tc>
          <w:tcPr>
            <w:tcW w:w="0" w:type="auto"/>
            <w:vAlign w:val="center"/>
          </w:tcPr>
          <w:p w14:paraId="20A7D195" w14:textId="67EB9D40"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 xml:space="preserve">6 </w:t>
            </w:r>
            <w:r w:rsidR="00C162D5" w:rsidRPr="00CD5892">
              <w:rPr>
                <w:rFonts w:eastAsia="Times New Roman" w:cstheme="majorBidi"/>
                <w:kern w:val="0"/>
                <w:sz w:val="20"/>
                <w:szCs w:val="20"/>
                <w:lang w:eastAsia="tr-TR"/>
                <w14:ligatures w14:val="none"/>
              </w:rPr>
              <w:t>&lt;4</w:t>
            </w:r>
            <w:r w:rsidRPr="00CD5892">
              <w:rPr>
                <w:rFonts w:eastAsia="Times New Roman" w:cstheme="majorBidi"/>
                <w:kern w:val="0"/>
                <w:sz w:val="20"/>
                <w:szCs w:val="20"/>
                <w:lang w:eastAsia="tr-TR"/>
                <w14:ligatures w14:val="none"/>
              </w:rPr>
              <w:t xml:space="preserve">, 6 </w:t>
            </w:r>
            <w:r w:rsidR="00C162D5" w:rsidRPr="00CD5892">
              <w:rPr>
                <w:rFonts w:eastAsia="Times New Roman" w:cstheme="majorBidi"/>
                <w:kern w:val="0"/>
                <w:sz w:val="20"/>
                <w:szCs w:val="20"/>
                <w:lang w:eastAsia="tr-TR"/>
                <w14:ligatures w14:val="none"/>
              </w:rPr>
              <w:t>&lt;7</w:t>
            </w:r>
          </w:p>
        </w:tc>
        <w:tc>
          <w:tcPr>
            <w:tcW w:w="0" w:type="auto"/>
            <w:vMerge/>
          </w:tcPr>
          <w:p w14:paraId="5B48D0C3"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4F96B2A6"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444EC1C6"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607E8502" w14:textId="77777777" w:rsidR="00183D9A" w:rsidRPr="00CD5892" w:rsidRDefault="00183D9A" w:rsidP="00F60389">
            <w:pPr>
              <w:ind w:firstLine="0"/>
              <w:rPr>
                <w:rFonts w:eastAsia="Times New Roman" w:cstheme="majorBidi"/>
                <w:kern w:val="0"/>
                <w:sz w:val="20"/>
                <w:szCs w:val="20"/>
                <w:lang w:eastAsia="tr-TR"/>
                <w14:ligatures w14:val="none"/>
              </w:rPr>
            </w:pPr>
          </w:p>
        </w:tc>
      </w:tr>
      <w:tr w:rsidR="00183D9A" w:rsidRPr="00B86DD4" w14:paraId="1123E5FE" w14:textId="70C182A7" w:rsidTr="006400A6">
        <w:trPr>
          <w:trHeight w:val="273"/>
        </w:trPr>
        <w:tc>
          <w:tcPr>
            <w:tcW w:w="0" w:type="auto"/>
          </w:tcPr>
          <w:p w14:paraId="6D1B92DB" w14:textId="5AEE774B"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6</w:t>
            </w:r>
          </w:p>
        </w:tc>
        <w:tc>
          <w:tcPr>
            <w:tcW w:w="0" w:type="auto"/>
          </w:tcPr>
          <w:p w14:paraId="65620FEF" w14:textId="234D1B83" w:rsidR="00183D9A" w:rsidRPr="00CD5892"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vAlign w:val="center"/>
          </w:tcPr>
          <w:p w14:paraId="55DDCE7F" w14:textId="601A209D"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3.75</w:t>
            </w:r>
          </w:p>
        </w:tc>
        <w:tc>
          <w:tcPr>
            <w:tcW w:w="0" w:type="auto"/>
            <w:vAlign w:val="center"/>
          </w:tcPr>
          <w:p w14:paraId="3947D08E" w14:textId="26CC0160"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.35</w:t>
            </w:r>
          </w:p>
        </w:tc>
        <w:tc>
          <w:tcPr>
            <w:tcW w:w="0" w:type="auto"/>
            <w:vAlign w:val="center"/>
          </w:tcPr>
          <w:p w14:paraId="13189914" w14:textId="4D8ADEAE" w:rsidR="00183D9A" w:rsidRPr="00B86DD4" w:rsidRDefault="00C162D5"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7&gt;</w:t>
            </w:r>
            <w:r w:rsidR="00183D9A" w:rsidRPr="00CD5892">
              <w:rPr>
                <w:rFonts w:eastAsia="Times New Roman" w:cstheme="majorBidi"/>
                <w:kern w:val="0"/>
                <w:sz w:val="20"/>
                <w:szCs w:val="20"/>
                <w:lang w:eastAsia="tr-TR"/>
                <w14:ligatures w14:val="none"/>
              </w:rPr>
              <w:t xml:space="preserve"> 1, 2, 6</w:t>
            </w:r>
          </w:p>
        </w:tc>
        <w:tc>
          <w:tcPr>
            <w:tcW w:w="0" w:type="auto"/>
            <w:vMerge/>
          </w:tcPr>
          <w:p w14:paraId="571010C9"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1E9D2B6D"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0EEF4E44"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4ABE3435" w14:textId="77777777" w:rsidR="00183D9A" w:rsidRPr="00CD5892" w:rsidRDefault="00183D9A" w:rsidP="00F60389">
            <w:pPr>
              <w:ind w:firstLine="0"/>
              <w:rPr>
                <w:rFonts w:eastAsia="Times New Roman" w:cstheme="majorBidi"/>
                <w:kern w:val="0"/>
                <w:sz w:val="20"/>
                <w:szCs w:val="20"/>
                <w:lang w:eastAsia="tr-TR"/>
                <w14:ligatures w14:val="none"/>
              </w:rPr>
            </w:pPr>
          </w:p>
        </w:tc>
      </w:tr>
      <w:tr w:rsidR="00183D9A" w:rsidRPr="00B86DD4" w14:paraId="3A3B95AE" w14:textId="7DE5B2B0" w:rsidTr="006400A6">
        <w:trPr>
          <w:trHeight w:val="285"/>
        </w:trPr>
        <w:tc>
          <w:tcPr>
            <w:tcW w:w="0" w:type="auto"/>
          </w:tcPr>
          <w:p w14:paraId="293B08D5" w14:textId="0963645F"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7</w:t>
            </w:r>
          </w:p>
        </w:tc>
        <w:tc>
          <w:tcPr>
            <w:tcW w:w="0" w:type="auto"/>
          </w:tcPr>
          <w:p w14:paraId="66D5C0C5" w14:textId="6025318D" w:rsidR="00183D9A" w:rsidRPr="00CD5892"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vAlign w:val="center"/>
          </w:tcPr>
          <w:p w14:paraId="58CE98C3" w14:textId="7E0A290D"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3.30</w:t>
            </w:r>
          </w:p>
        </w:tc>
        <w:tc>
          <w:tcPr>
            <w:tcW w:w="0" w:type="auto"/>
            <w:vAlign w:val="center"/>
          </w:tcPr>
          <w:p w14:paraId="08C75253" w14:textId="7B5D809C"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.41</w:t>
            </w:r>
          </w:p>
        </w:tc>
        <w:tc>
          <w:tcPr>
            <w:tcW w:w="0" w:type="auto"/>
            <w:vAlign w:val="center"/>
          </w:tcPr>
          <w:p w14:paraId="61ADF9B1" w14:textId="44A129AA"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 xml:space="preserve">8 </w:t>
            </w:r>
            <w:r w:rsidR="00C162D5" w:rsidRPr="00CD5892">
              <w:rPr>
                <w:rFonts w:eastAsia="Times New Roman" w:cstheme="majorBidi"/>
                <w:kern w:val="0"/>
                <w:sz w:val="20"/>
                <w:szCs w:val="20"/>
                <w:lang w:eastAsia="tr-TR"/>
                <w14:ligatures w14:val="none"/>
              </w:rPr>
              <w:t>&lt;10</w:t>
            </w:r>
          </w:p>
        </w:tc>
        <w:tc>
          <w:tcPr>
            <w:tcW w:w="0" w:type="auto"/>
            <w:vMerge/>
          </w:tcPr>
          <w:p w14:paraId="03A17F1B"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6C98E13E"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73B0861C"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7004F72E" w14:textId="77777777" w:rsidR="00183D9A" w:rsidRPr="00CD5892" w:rsidRDefault="00183D9A" w:rsidP="00F60389">
            <w:pPr>
              <w:ind w:firstLine="0"/>
              <w:rPr>
                <w:rFonts w:eastAsia="Times New Roman" w:cstheme="majorBidi"/>
                <w:kern w:val="0"/>
                <w:sz w:val="20"/>
                <w:szCs w:val="20"/>
                <w:lang w:eastAsia="tr-TR"/>
                <w14:ligatures w14:val="none"/>
              </w:rPr>
            </w:pPr>
          </w:p>
        </w:tc>
      </w:tr>
      <w:tr w:rsidR="00183D9A" w:rsidRPr="00B86DD4" w14:paraId="0B5853E0" w14:textId="098B999F" w:rsidTr="006400A6">
        <w:trPr>
          <w:trHeight w:val="273"/>
        </w:trPr>
        <w:tc>
          <w:tcPr>
            <w:tcW w:w="0" w:type="auto"/>
          </w:tcPr>
          <w:p w14:paraId="1AEA1865" w14:textId="450E481C"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8</w:t>
            </w:r>
          </w:p>
        </w:tc>
        <w:tc>
          <w:tcPr>
            <w:tcW w:w="0" w:type="auto"/>
          </w:tcPr>
          <w:p w14:paraId="13FFFE7C" w14:textId="0DEADA93" w:rsidR="00183D9A" w:rsidRPr="00CD5892"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vAlign w:val="center"/>
          </w:tcPr>
          <w:p w14:paraId="21B6888D" w14:textId="315138E2"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3.85</w:t>
            </w:r>
          </w:p>
        </w:tc>
        <w:tc>
          <w:tcPr>
            <w:tcW w:w="0" w:type="auto"/>
            <w:vAlign w:val="center"/>
          </w:tcPr>
          <w:p w14:paraId="72A142FD" w14:textId="4D1BDE7A"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.36</w:t>
            </w:r>
          </w:p>
        </w:tc>
        <w:tc>
          <w:tcPr>
            <w:tcW w:w="0" w:type="auto"/>
            <w:vAlign w:val="center"/>
          </w:tcPr>
          <w:p w14:paraId="2F93E5D6" w14:textId="1DDC8F7F" w:rsidR="00183D9A" w:rsidRPr="00B86DD4" w:rsidRDefault="00C162D5"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9&gt;</w:t>
            </w:r>
            <w:r w:rsidR="00183D9A" w:rsidRPr="00CD5892">
              <w:rPr>
                <w:rFonts w:eastAsia="Times New Roman" w:cstheme="majorBidi"/>
                <w:kern w:val="0"/>
                <w:sz w:val="20"/>
                <w:szCs w:val="20"/>
                <w:lang w:eastAsia="tr-TR"/>
                <w14:ligatures w14:val="none"/>
              </w:rPr>
              <w:t xml:space="preserve"> 1, 2, 8</w:t>
            </w:r>
          </w:p>
        </w:tc>
        <w:tc>
          <w:tcPr>
            <w:tcW w:w="0" w:type="auto"/>
            <w:vMerge/>
          </w:tcPr>
          <w:p w14:paraId="3FF1D4E5"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400D5738"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1D8D5462"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4B91309E" w14:textId="77777777" w:rsidR="00183D9A" w:rsidRPr="00CD5892" w:rsidRDefault="00183D9A" w:rsidP="00F60389">
            <w:pPr>
              <w:ind w:firstLine="0"/>
              <w:rPr>
                <w:rFonts w:eastAsia="Times New Roman" w:cstheme="majorBidi"/>
                <w:kern w:val="0"/>
                <w:sz w:val="20"/>
                <w:szCs w:val="20"/>
                <w:lang w:eastAsia="tr-TR"/>
                <w14:ligatures w14:val="none"/>
              </w:rPr>
            </w:pPr>
          </w:p>
        </w:tc>
      </w:tr>
      <w:tr w:rsidR="00183D9A" w:rsidRPr="00B86DD4" w14:paraId="3A18719A" w14:textId="1C02FEA8" w:rsidTr="006400A6">
        <w:trPr>
          <w:trHeight w:val="273"/>
        </w:trPr>
        <w:tc>
          <w:tcPr>
            <w:tcW w:w="0" w:type="auto"/>
          </w:tcPr>
          <w:p w14:paraId="5696609C" w14:textId="4FF12B78"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9</w:t>
            </w:r>
          </w:p>
        </w:tc>
        <w:tc>
          <w:tcPr>
            <w:tcW w:w="0" w:type="auto"/>
          </w:tcPr>
          <w:p w14:paraId="515E9D92" w14:textId="05CFDF8B" w:rsidR="00183D9A" w:rsidRPr="00CD5892"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vAlign w:val="center"/>
          </w:tcPr>
          <w:p w14:paraId="62052F44" w14:textId="5ED2A05B"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2.35</w:t>
            </w:r>
          </w:p>
        </w:tc>
        <w:tc>
          <w:tcPr>
            <w:tcW w:w="0" w:type="auto"/>
            <w:vAlign w:val="center"/>
          </w:tcPr>
          <w:p w14:paraId="7BF3216F" w14:textId="4132C743"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.45</w:t>
            </w:r>
          </w:p>
        </w:tc>
        <w:tc>
          <w:tcPr>
            <w:tcW w:w="0" w:type="auto"/>
            <w:vAlign w:val="center"/>
          </w:tcPr>
          <w:p w14:paraId="3956A872" w14:textId="1416648F" w:rsidR="00183D9A" w:rsidRPr="00B86DD4" w:rsidRDefault="00183D9A"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 xml:space="preserve">1 </w:t>
            </w:r>
            <w:r w:rsidR="00C162D5" w:rsidRPr="00CD5892">
              <w:rPr>
                <w:rFonts w:eastAsia="Times New Roman" w:cstheme="majorBidi"/>
                <w:kern w:val="0"/>
                <w:sz w:val="20"/>
                <w:szCs w:val="20"/>
                <w:lang w:eastAsia="tr-TR"/>
                <w14:ligatures w14:val="none"/>
              </w:rPr>
              <w:t>&lt;3</w:t>
            </w:r>
            <w:r w:rsidRPr="00CD5892">
              <w:rPr>
                <w:rFonts w:eastAsia="Times New Roman" w:cstheme="majorBidi"/>
                <w:kern w:val="0"/>
                <w:sz w:val="20"/>
                <w:szCs w:val="20"/>
                <w:lang w:eastAsia="tr-TR"/>
                <w14:ligatures w14:val="none"/>
              </w:rPr>
              <w:t xml:space="preserve">, 1 </w:t>
            </w:r>
            <w:r w:rsidR="00C162D5" w:rsidRPr="00CD5892">
              <w:rPr>
                <w:rFonts w:eastAsia="Times New Roman" w:cstheme="majorBidi"/>
                <w:kern w:val="0"/>
                <w:sz w:val="20"/>
                <w:szCs w:val="20"/>
                <w:lang w:eastAsia="tr-TR"/>
                <w14:ligatures w14:val="none"/>
              </w:rPr>
              <w:t>&lt;7</w:t>
            </w:r>
            <w:r w:rsidRPr="00CD5892">
              <w:rPr>
                <w:rFonts w:eastAsia="Times New Roman" w:cstheme="majorBidi"/>
                <w:kern w:val="0"/>
                <w:sz w:val="20"/>
                <w:szCs w:val="20"/>
                <w:lang w:eastAsia="tr-TR"/>
                <w14:ligatures w14:val="none"/>
              </w:rPr>
              <w:t xml:space="preserve">, 1 </w:t>
            </w:r>
            <w:r w:rsidR="00C162D5" w:rsidRPr="00CD5892">
              <w:rPr>
                <w:rFonts w:eastAsia="Times New Roman" w:cstheme="majorBidi"/>
                <w:kern w:val="0"/>
                <w:sz w:val="20"/>
                <w:szCs w:val="20"/>
                <w:lang w:eastAsia="tr-TR"/>
                <w14:ligatures w14:val="none"/>
              </w:rPr>
              <w:t>&lt;10</w:t>
            </w:r>
          </w:p>
        </w:tc>
        <w:tc>
          <w:tcPr>
            <w:tcW w:w="0" w:type="auto"/>
            <w:vMerge/>
          </w:tcPr>
          <w:p w14:paraId="631ED84C"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22E7F1F3"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3F89AF94"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39F04408" w14:textId="77777777" w:rsidR="00183D9A" w:rsidRPr="00CD5892" w:rsidRDefault="00183D9A" w:rsidP="00F60389">
            <w:pPr>
              <w:ind w:firstLine="0"/>
              <w:rPr>
                <w:rFonts w:eastAsia="Times New Roman" w:cstheme="majorBidi"/>
                <w:kern w:val="0"/>
                <w:sz w:val="20"/>
                <w:szCs w:val="20"/>
                <w:lang w:eastAsia="tr-TR"/>
                <w14:ligatures w14:val="none"/>
              </w:rPr>
            </w:pPr>
          </w:p>
        </w:tc>
      </w:tr>
      <w:tr w:rsidR="00183D9A" w:rsidRPr="00B86DD4" w14:paraId="0A6D5A65" w14:textId="516EA7F1" w:rsidTr="006400A6">
        <w:trPr>
          <w:trHeight w:val="251"/>
        </w:trPr>
        <w:tc>
          <w:tcPr>
            <w:tcW w:w="0" w:type="auto"/>
          </w:tcPr>
          <w:p w14:paraId="0087B507" w14:textId="2575BFFD"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10</w:t>
            </w:r>
          </w:p>
        </w:tc>
        <w:tc>
          <w:tcPr>
            <w:tcW w:w="0" w:type="auto"/>
          </w:tcPr>
          <w:p w14:paraId="0107447B" w14:textId="12BF9C6F" w:rsidR="00183D9A" w:rsidRPr="00B86DD4" w:rsidRDefault="00183D9A" w:rsidP="00F60389">
            <w:pPr>
              <w:ind w:firstLine="0"/>
              <w:rPr>
                <w:rFonts w:eastAsia="Times New Roman" w:cstheme="majorBidi"/>
                <w:kern w:val="0"/>
                <w:sz w:val="20"/>
                <w:szCs w:val="20"/>
                <w:lang w:eastAsia="tr-TR"/>
                <w14:ligatures w14:val="none"/>
              </w:rPr>
            </w:pPr>
            <w:r>
              <w:rPr>
                <w:rFonts w:eastAsia="Times New Roman" w:cstheme="majorBidi"/>
                <w:kern w:val="0"/>
                <w:sz w:val="20"/>
                <w:szCs w:val="20"/>
                <w:lang w:eastAsia="tr-TR"/>
                <w14:ligatures w14:val="none"/>
              </w:rPr>
              <w:t>35</w:t>
            </w:r>
          </w:p>
        </w:tc>
        <w:tc>
          <w:tcPr>
            <w:tcW w:w="0" w:type="auto"/>
          </w:tcPr>
          <w:p w14:paraId="713884FD" w14:textId="35CFD410"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3.90</w:t>
            </w:r>
          </w:p>
        </w:tc>
        <w:tc>
          <w:tcPr>
            <w:tcW w:w="0" w:type="auto"/>
          </w:tcPr>
          <w:p w14:paraId="2052C7A3" w14:textId="24167877" w:rsidR="00183D9A" w:rsidRPr="00B86DD4" w:rsidRDefault="00183D9A" w:rsidP="00F60389">
            <w:pPr>
              <w:ind w:firstLine="0"/>
              <w:rPr>
                <w:rFonts w:eastAsia="Times New Roman" w:cstheme="majorBidi"/>
                <w:kern w:val="0"/>
                <w:sz w:val="20"/>
                <w:szCs w:val="20"/>
                <w:lang w:eastAsia="tr-TR"/>
                <w14:ligatures w14:val="none"/>
              </w:rPr>
            </w:pPr>
            <w:r w:rsidRPr="00B86DD4">
              <w:rPr>
                <w:rFonts w:eastAsia="Times New Roman" w:cstheme="majorBidi"/>
                <w:kern w:val="0"/>
                <w:sz w:val="20"/>
                <w:szCs w:val="20"/>
                <w:lang w:eastAsia="tr-TR"/>
                <w14:ligatures w14:val="none"/>
              </w:rPr>
              <w:t>.35</w:t>
            </w:r>
          </w:p>
        </w:tc>
        <w:tc>
          <w:tcPr>
            <w:tcW w:w="0" w:type="auto"/>
          </w:tcPr>
          <w:p w14:paraId="22C1829F" w14:textId="50D7D0D3" w:rsidR="00183D9A" w:rsidRPr="00B86DD4" w:rsidRDefault="00C162D5" w:rsidP="00F60389">
            <w:pPr>
              <w:ind w:firstLine="0"/>
              <w:rPr>
                <w:rFonts w:eastAsia="Times New Roman" w:cstheme="majorBidi"/>
                <w:kern w:val="0"/>
                <w:sz w:val="20"/>
                <w:szCs w:val="20"/>
                <w:lang w:eastAsia="tr-TR"/>
                <w14:ligatures w14:val="none"/>
              </w:rPr>
            </w:pPr>
            <w:r w:rsidRPr="00CD5892">
              <w:rPr>
                <w:rFonts w:eastAsia="Times New Roman" w:cstheme="majorBidi"/>
                <w:kern w:val="0"/>
                <w:sz w:val="20"/>
                <w:szCs w:val="20"/>
                <w:lang w:eastAsia="tr-TR"/>
                <w14:ligatures w14:val="none"/>
              </w:rPr>
              <w:t>9&gt;</w:t>
            </w:r>
            <w:r w:rsidR="00183D9A" w:rsidRPr="00CD5892">
              <w:rPr>
                <w:rFonts w:eastAsia="Times New Roman" w:cstheme="majorBidi"/>
                <w:kern w:val="0"/>
                <w:sz w:val="20"/>
                <w:szCs w:val="20"/>
                <w:lang w:eastAsia="tr-TR"/>
                <w14:ligatures w14:val="none"/>
              </w:rPr>
              <w:t xml:space="preserve"> 1, 2, 8</w:t>
            </w:r>
          </w:p>
        </w:tc>
        <w:tc>
          <w:tcPr>
            <w:tcW w:w="0" w:type="auto"/>
            <w:vMerge/>
          </w:tcPr>
          <w:p w14:paraId="4D9E2375"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3E942F08"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4506D48A" w14:textId="77777777" w:rsidR="00183D9A" w:rsidRPr="00CD5892" w:rsidRDefault="00183D9A" w:rsidP="00F60389">
            <w:pPr>
              <w:ind w:firstLine="0"/>
              <w:rPr>
                <w:rFonts w:eastAsia="Times New Roman" w:cstheme="majorBidi"/>
                <w:kern w:val="0"/>
                <w:sz w:val="20"/>
                <w:szCs w:val="20"/>
                <w:lang w:eastAsia="tr-TR"/>
                <w14:ligatures w14:val="none"/>
              </w:rPr>
            </w:pPr>
          </w:p>
        </w:tc>
        <w:tc>
          <w:tcPr>
            <w:tcW w:w="0" w:type="auto"/>
            <w:vMerge/>
          </w:tcPr>
          <w:p w14:paraId="1D2DBBDE" w14:textId="77777777" w:rsidR="00183D9A" w:rsidRPr="00CD5892" w:rsidRDefault="00183D9A" w:rsidP="00F60389">
            <w:pPr>
              <w:ind w:firstLine="0"/>
              <w:rPr>
                <w:rFonts w:eastAsia="Times New Roman" w:cstheme="majorBidi"/>
                <w:kern w:val="0"/>
                <w:sz w:val="20"/>
                <w:szCs w:val="20"/>
                <w:lang w:eastAsia="tr-TR"/>
                <w14:ligatures w14:val="none"/>
              </w:rPr>
            </w:pPr>
          </w:p>
        </w:tc>
      </w:tr>
    </w:tbl>
    <w:p w14:paraId="64DB3929" w14:textId="22DC90B9" w:rsidR="00794DA7" w:rsidRDefault="006400A6" w:rsidP="00F52B78">
      <w:pPr>
        <w:rPr>
          <w:lang w:eastAsia="tr-TR"/>
        </w:rPr>
      </w:pPr>
      <w:r>
        <w:rPr>
          <w:lang w:eastAsia="tr-TR"/>
        </w:rPr>
        <w:t xml:space="preserve">Bulgular </w:t>
      </w:r>
      <w:r w:rsidRPr="00CF0D12">
        <w:rPr>
          <w:lang w:eastAsia="tr-TR"/>
        </w:rPr>
        <w:t>orta</w:t>
      </w:r>
      <w:r w:rsidRPr="00CF0D12">
        <w:rPr>
          <w:lang w:eastAsia="tr-TR"/>
        </w:rPr>
        <w:noBreakHyphen/>
        <w:t>kuvvetli bir etki boyutuna işaret e</w:t>
      </w:r>
      <w:r>
        <w:rPr>
          <w:lang w:eastAsia="tr-TR"/>
        </w:rPr>
        <w:t>tmektedir (</w:t>
      </w:r>
      <w:r w:rsidRPr="00496268">
        <w:rPr>
          <w:lang w:eastAsia="tr-TR"/>
        </w:rPr>
        <w:t>W = .41</w:t>
      </w:r>
      <w:r>
        <w:rPr>
          <w:lang w:eastAsia="tr-TR"/>
        </w:rPr>
        <w:t xml:space="preserve">). Katılımcıların </w:t>
      </w:r>
      <w:r w:rsidRPr="00CF0D12">
        <w:rPr>
          <w:lang w:eastAsia="tr-TR"/>
        </w:rPr>
        <w:t xml:space="preserve"> </w:t>
      </w:r>
      <w:r>
        <w:rPr>
          <w:lang w:eastAsia="tr-TR"/>
        </w:rPr>
        <w:t>YBT</w:t>
      </w:r>
      <w:r w:rsidRPr="00CF0D12">
        <w:rPr>
          <w:lang w:eastAsia="tr-TR"/>
        </w:rPr>
        <w:t xml:space="preserve"> puanları haftalar ilerledikçe anlamlı biçimde değişmiştir.</w:t>
      </w:r>
      <w:r>
        <w:rPr>
          <w:lang w:eastAsia="tr-TR"/>
        </w:rPr>
        <w:t xml:space="preserve"> </w:t>
      </w:r>
      <w:r w:rsidR="008F17BC" w:rsidRPr="00CF0D12">
        <w:rPr>
          <w:lang w:eastAsia="tr-TR"/>
        </w:rPr>
        <w:t>Genel eğilim 1</w:t>
      </w:r>
      <w:r w:rsidR="008F17BC" w:rsidRPr="00CF0D12">
        <w:rPr>
          <w:lang w:eastAsia="tr-TR"/>
        </w:rPr>
        <w:noBreakHyphen/>
        <w:t xml:space="preserve">2. haftalardaki düşük düzeyden 3. haftada keskin bir sıçramaya, 6. ve 8. haftalarda geçici gerilemelere, 7. ve </w:t>
      </w:r>
      <w:r w:rsidR="006A4FEC">
        <w:rPr>
          <w:lang w:eastAsia="tr-TR"/>
        </w:rPr>
        <w:t>10</w:t>
      </w:r>
      <w:r w:rsidR="008F17BC" w:rsidRPr="00CF0D12">
        <w:rPr>
          <w:lang w:eastAsia="tr-TR"/>
        </w:rPr>
        <w:t>. haftalarda yeniden yükselişe işaret e</w:t>
      </w:r>
      <w:r w:rsidR="006A4FEC">
        <w:rPr>
          <w:lang w:eastAsia="tr-TR"/>
        </w:rPr>
        <w:t>tmektedir.</w:t>
      </w:r>
      <w:r w:rsidR="00C162D5">
        <w:rPr>
          <w:lang w:eastAsia="tr-TR"/>
        </w:rPr>
        <w:t xml:space="preserve"> </w:t>
      </w:r>
      <w:r w:rsidR="00C162D5" w:rsidRPr="00ED32FE">
        <w:rPr>
          <w:lang w:eastAsia="tr-TR"/>
        </w:rPr>
        <w:t>Anlamlı farklar özellikle 1–3., 1–7., 1–9. ve 2–3. hafta çiftlerinde gözlenmiştir (</w:t>
      </w:r>
      <w:r w:rsidR="00C162D5" w:rsidRPr="00ED32FE">
        <w:rPr>
          <w:i/>
          <w:iCs/>
          <w:lang w:eastAsia="tr-TR"/>
        </w:rPr>
        <w:t>p</w:t>
      </w:r>
      <w:r w:rsidR="00C162D5" w:rsidRPr="00ED32FE">
        <w:rPr>
          <w:lang w:eastAsia="tr-TR"/>
        </w:rPr>
        <w:t xml:space="preserve"> &lt;.001</w:t>
      </w:r>
      <w:r w:rsidR="00C162D5">
        <w:rPr>
          <w:lang w:eastAsia="tr-TR"/>
        </w:rPr>
        <w:t xml:space="preserve">). </w:t>
      </w:r>
      <w:r w:rsidR="008F17BC" w:rsidRPr="00CF0D12">
        <w:rPr>
          <w:lang w:eastAsia="tr-TR"/>
        </w:rPr>
        <w:t xml:space="preserve">Bu bulgular sıçrama noktalarının özellikle 3., 7. ve 9. haftalarda toplandığını, 6. ve 8. haftaların ise gerileme evreleri </w:t>
      </w:r>
      <w:r w:rsidR="008F17BC" w:rsidRPr="00C162D5">
        <w:rPr>
          <w:lang w:eastAsia="tr-TR"/>
        </w:rPr>
        <w:t xml:space="preserve">olabileceğini </w:t>
      </w:r>
      <w:proofErr w:type="spellStart"/>
      <w:r w:rsidR="008F17BC" w:rsidRPr="00C162D5">
        <w:rPr>
          <w:lang w:eastAsia="tr-TR"/>
        </w:rPr>
        <w:t>göster</w:t>
      </w:r>
      <w:r w:rsidR="00C162D5" w:rsidRPr="00C162D5">
        <w:rPr>
          <w:lang w:eastAsia="tr-TR"/>
        </w:rPr>
        <w:t>metedir</w:t>
      </w:r>
      <w:proofErr w:type="spellEnd"/>
      <w:r w:rsidR="00C162D5" w:rsidRPr="00C162D5">
        <w:rPr>
          <w:lang w:eastAsia="tr-TR"/>
        </w:rPr>
        <w:t>.</w:t>
      </w:r>
      <w:r w:rsidR="006A4FEC" w:rsidRPr="00C162D5">
        <w:rPr>
          <w:lang w:eastAsia="tr-TR"/>
        </w:rPr>
        <w:t xml:space="preserve"> Katılımcıların YBT</w:t>
      </w:r>
      <w:r w:rsidR="008F17BC" w:rsidRPr="00C162D5">
        <w:rPr>
          <w:lang w:eastAsia="tr-TR"/>
        </w:rPr>
        <w:t xml:space="preserve"> puanlarında hafta etkisi anlamlı</w:t>
      </w:r>
      <w:r w:rsidR="0076033A" w:rsidRPr="00C162D5">
        <w:rPr>
          <w:lang w:eastAsia="tr-TR"/>
        </w:rPr>
        <w:t xml:space="preserve"> düzeyde bulunmuştur</w:t>
      </w:r>
      <w:r w:rsidR="008F17BC" w:rsidRPr="00C162D5">
        <w:rPr>
          <w:lang w:eastAsia="tr-TR"/>
        </w:rPr>
        <w:t xml:space="preserve"> </w:t>
      </w:r>
      <w:r w:rsidR="0076033A" w:rsidRPr="00C162D5">
        <w:rPr>
          <w:lang w:eastAsia="tr-TR"/>
        </w:rPr>
        <w:t>(</w:t>
      </w:r>
      <w:r w:rsidR="008F17BC" w:rsidRPr="00C162D5">
        <w:rPr>
          <w:lang w:eastAsia="tr-TR"/>
        </w:rPr>
        <w:t>χ</w:t>
      </w:r>
      <w:r w:rsidR="00C31296" w:rsidRPr="00C162D5">
        <w:rPr>
          <w:lang w:eastAsia="tr-TR"/>
        </w:rPr>
        <w:t>² (</w:t>
      </w:r>
      <w:r w:rsidR="008F17BC" w:rsidRPr="00C162D5">
        <w:rPr>
          <w:lang w:eastAsia="tr-TR"/>
        </w:rPr>
        <w:t xml:space="preserve">8) = 121.49, </w:t>
      </w:r>
      <w:r w:rsidR="008F17BC" w:rsidRPr="00C162D5">
        <w:rPr>
          <w:i/>
          <w:iCs/>
          <w:lang w:eastAsia="tr-TR"/>
        </w:rPr>
        <w:t>p</w:t>
      </w:r>
      <w:r w:rsidR="008F17BC" w:rsidRPr="00C162D5">
        <w:rPr>
          <w:lang w:eastAsia="tr-TR"/>
        </w:rPr>
        <w:t> </w:t>
      </w:r>
      <w:r w:rsidR="00C162D5" w:rsidRPr="00C162D5">
        <w:rPr>
          <w:lang w:eastAsia="tr-TR"/>
        </w:rPr>
        <w:t>&lt;.</w:t>
      </w:r>
      <w:r w:rsidR="008F17BC" w:rsidRPr="00C162D5">
        <w:rPr>
          <w:lang w:eastAsia="tr-TR"/>
        </w:rPr>
        <w:t>001, W = .41</w:t>
      </w:r>
      <w:r w:rsidR="0076033A" w:rsidRPr="00C162D5">
        <w:rPr>
          <w:lang w:eastAsia="tr-TR"/>
        </w:rPr>
        <w:t>)</w:t>
      </w:r>
      <w:r w:rsidR="008F17BC" w:rsidRPr="00C162D5">
        <w:rPr>
          <w:lang w:eastAsia="tr-TR"/>
        </w:rPr>
        <w:t>.</w:t>
      </w:r>
    </w:p>
    <w:p w14:paraId="0279D304" w14:textId="76C33B2F" w:rsidR="00794DA7" w:rsidRDefault="00AC34E0" w:rsidP="00535338">
      <w:pPr>
        <w:ind w:firstLine="0"/>
        <w:rPr>
          <w:b/>
          <w:bCs/>
          <w:lang w:eastAsia="tr-TR"/>
        </w:rPr>
      </w:pPr>
      <w:r>
        <w:rPr>
          <w:b/>
          <w:bCs/>
          <w:lang w:eastAsia="tr-TR"/>
        </w:rPr>
        <w:t xml:space="preserve">5. </w:t>
      </w:r>
      <w:r w:rsidRPr="00794DA7">
        <w:rPr>
          <w:b/>
          <w:bCs/>
          <w:lang w:eastAsia="tr-TR"/>
        </w:rPr>
        <w:t>TARTIŞMA</w:t>
      </w:r>
    </w:p>
    <w:p w14:paraId="47F80B62" w14:textId="77777777" w:rsidR="00E64445" w:rsidRPr="00E64445" w:rsidRDefault="00E64445" w:rsidP="00E64445">
      <w:pPr>
        <w:rPr>
          <w:lang w:eastAsia="tr-TR"/>
        </w:rPr>
      </w:pPr>
      <w:r w:rsidRPr="00E64445">
        <w:rPr>
          <w:lang w:eastAsia="tr-TR"/>
        </w:rPr>
        <w:t xml:space="preserve">Araştırmanın nicel verileri, </w:t>
      </w:r>
      <w:proofErr w:type="spellStart"/>
      <w:r w:rsidRPr="00E64445">
        <w:rPr>
          <w:lang w:eastAsia="tr-TR"/>
        </w:rPr>
        <w:t>SY'nin</w:t>
      </w:r>
      <w:proofErr w:type="spellEnd"/>
      <w:r w:rsidRPr="00E64445">
        <w:rPr>
          <w:lang w:eastAsia="tr-TR"/>
        </w:rPr>
        <w:t xml:space="preserve"> öğretmen adaylarının düşünme becerileri üzerinde anlamlı ve kalıcı etkiler yarattığını ortaya koymuştur. Sonuçlara göre, haftalar arasında anlamlı farklılık bulunmuş ve bu farklılık orta düzeyde bir etki büyüklüğüyle desteklenmiştir. Özellikle 3., 7. ve 10. haftalarda gözlemlenen puan sıçramaları, yöntemin etkisinin zamanla daha belirgin hâle geldiğini göstermektedir. 6. ve 8. haftalardaki geçici düşüşler ise, öğrencilerin düşünsel yeniden yapılandırma süreçlerinde yaşadıkları zorluklara işaret edebilir. Genel olarak değerlendirildiğinde, süreç boyunca öğrencilerin üst düzey düşünme becerilerinde istikrarlı ve anlamlı bir gelişim izlenmiştir. Bu bulgular, </w:t>
      </w:r>
      <w:proofErr w:type="spellStart"/>
      <w:r w:rsidRPr="00E64445">
        <w:rPr>
          <w:lang w:eastAsia="tr-TR"/>
        </w:rPr>
        <w:t>SY’nin</w:t>
      </w:r>
      <w:proofErr w:type="spellEnd"/>
      <w:r w:rsidRPr="00E64445">
        <w:rPr>
          <w:lang w:eastAsia="tr-TR"/>
        </w:rPr>
        <w:t xml:space="preserve"> sadece kısa vadeli kazanımlarla sınırlı kalmadığını, aynı zamanda bilişsel derinleşme ve eleştirel düşünmede kalıcı bir fark yarattığını göstermektedir.</w:t>
      </w:r>
    </w:p>
    <w:p w14:paraId="644826B5" w14:textId="3DF99C54" w:rsidR="00E64445" w:rsidRPr="00E64445" w:rsidRDefault="00E64445" w:rsidP="00E01132">
      <w:pPr>
        <w:rPr>
          <w:lang w:eastAsia="tr-TR"/>
        </w:rPr>
      </w:pPr>
      <w:r w:rsidRPr="00E64445">
        <w:rPr>
          <w:lang w:eastAsia="tr-TR"/>
        </w:rPr>
        <w:t xml:space="preserve">Bu sonuçlar, </w:t>
      </w:r>
      <w:r w:rsidR="00076FA1">
        <w:rPr>
          <w:lang w:eastAsia="tr-TR"/>
        </w:rPr>
        <w:t>alan yazındaki</w:t>
      </w:r>
      <w:r w:rsidRPr="00E64445">
        <w:rPr>
          <w:lang w:eastAsia="tr-TR"/>
        </w:rPr>
        <w:t xml:space="preserve"> bazı araştırmalarla örtüşmektedir. </w:t>
      </w:r>
      <w:proofErr w:type="spellStart"/>
      <w:r w:rsidRPr="00E64445">
        <w:rPr>
          <w:lang w:eastAsia="tr-TR"/>
        </w:rPr>
        <w:t>Knezic</w:t>
      </w:r>
      <w:proofErr w:type="spellEnd"/>
      <w:r w:rsidR="0088172C">
        <w:rPr>
          <w:lang w:eastAsia="tr-TR"/>
        </w:rPr>
        <w:t xml:space="preserve">, </w:t>
      </w:r>
      <w:proofErr w:type="spellStart"/>
      <w:r w:rsidR="0088172C">
        <w:t>Elbers</w:t>
      </w:r>
      <w:proofErr w:type="spellEnd"/>
      <w:r w:rsidR="0088172C">
        <w:t xml:space="preserve">, </w:t>
      </w:r>
      <w:proofErr w:type="spellStart"/>
      <w:r w:rsidR="0088172C">
        <w:t>Wubbels</w:t>
      </w:r>
      <w:proofErr w:type="spellEnd"/>
      <w:r w:rsidR="0088172C">
        <w:t xml:space="preserve"> ve </w:t>
      </w:r>
      <w:proofErr w:type="spellStart"/>
      <w:r w:rsidR="0088172C">
        <w:t>Hajer</w:t>
      </w:r>
      <w:proofErr w:type="spellEnd"/>
      <w:r w:rsidR="0088172C">
        <w:t xml:space="preserve"> </w:t>
      </w:r>
      <w:r w:rsidR="00E81715">
        <w:t>(</w:t>
      </w:r>
      <w:r w:rsidR="0088172C">
        <w:t>2013)</w:t>
      </w:r>
      <w:r w:rsidR="0088172C">
        <w:rPr>
          <w:lang w:eastAsia="tr-TR"/>
        </w:rPr>
        <w:t>,</w:t>
      </w:r>
      <w:r w:rsidRPr="00E64445">
        <w:rPr>
          <w:lang w:eastAsia="tr-TR"/>
        </w:rPr>
        <w:t xml:space="preserve"> öğretmen adaylarına uyguladıkları Sokratik Diyalog temelli programın, adayların etkileşimsel destek sağlama kapasitelerini ve öğrencilerin dilsel-bilişsel katılımı artırdığı</w:t>
      </w:r>
      <w:r w:rsidR="00E81715">
        <w:rPr>
          <w:lang w:eastAsia="tr-TR"/>
        </w:rPr>
        <w:t xml:space="preserve"> sonucuna ulaşmışlardır.</w:t>
      </w:r>
      <w:r w:rsidRPr="00E64445">
        <w:rPr>
          <w:lang w:eastAsia="tr-TR"/>
        </w:rPr>
        <w:t xml:space="preserve"> </w:t>
      </w:r>
      <w:r w:rsidR="00E01132">
        <w:rPr>
          <w:lang w:eastAsia="tr-TR"/>
        </w:rPr>
        <w:t xml:space="preserve"> </w:t>
      </w:r>
      <w:proofErr w:type="spellStart"/>
      <w:r w:rsidRPr="00E64445">
        <w:rPr>
          <w:lang w:eastAsia="tr-TR"/>
        </w:rPr>
        <w:t>Wiggins</w:t>
      </w:r>
      <w:proofErr w:type="spellEnd"/>
      <w:r w:rsidRPr="00E64445">
        <w:rPr>
          <w:lang w:eastAsia="tr-TR"/>
        </w:rPr>
        <w:t xml:space="preserve"> (2004) </w:t>
      </w:r>
      <w:r w:rsidR="00E01132">
        <w:rPr>
          <w:lang w:eastAsia="tr-TR"/>
        </w:rPr>
        <w:t>tarafından yürütülen araştırma</w:t>
      </w:r>
      <w:r w:rsidRPr="00E64445">
        <w:rPr>
          <w:lang w:eastAsia="tr-TR"/>
        </w:rPr>
        <w:t xml:space="preserve"> da bu sonuçları desteklemektedir. </w:t>
      </w:r>
      <w:r w:rsidR="00E01132">
        <w:rPr>
          <w:lang w:eastAsia="tr-TR"/>
        </w:rPr>
        <w:t>Bu araştırmada, ö</w:t>
      </w:r>
      <w:r w:rsidRPr="00E64445">
        <w:rPr>
          <w:lang w:eastAsia="tr-TR"/>
        </w:rPr>
        <w:t xml:space="preserve">ğrencilerin bilgi aktarıcısı olmaktan </w:t>
      </w:r>
      <w:r w:rsidR="00E01132">
        <w:rPr>
          <w:lang w:eastAsia="tr-TR"/>
        </w:rPr>
        <w:t>ziyade</w:t>
      </w:r>
      <w:r w:rsidRPr="00E64445">
        <w:rPr>
          <w:lang w:eastAsia="tr-TR"/>
        </w:rPr>
        <w:t xml:space="preserve"> kendi düşünce</w:t>
      </w:r>
      <w:r w:rsidR="00B36E3A">
        <w:rPr>
          <w:lang w:eastAsia="tr-TR"/>
        </w:rPr>
        <w:t>lerini</w:t>
      </w:r>
      <w:r w:rsidRPr="00E64445">
        <w:rPr>
          <w:lang w:eastAsia="tr-TR"/>
        </w:rPr>
        <w:t xml:space="preserve"> yapılandırdıkları bir öğrenme ortamının, eleştirel düşünmeyi </w:t>
      </w:r>
      <w:r w:rsidR="00B36E3A">
        <w:rPr>
          <w:lang w:eastAsia="tr-TR"/>
        </w:rPr>
        <w:t>geliştirdiği sonucuna ulaşılmıştır.</w:t>
      </w:r>
    </w:p>
    <w:p w14:paraId="3F01E3D7" w14:textId="508BC95A" w:rsidR="00E64445" w:rsidRPr="00E64445" w:rsidRDefault="00E64445" w:rsidP="00E64445">
      <w:pPr>
        <w:rPr>
          <w:lang w:eastAsia="tr-TR"/>
        </w:rPr>
      </w:pPr>
      <w:r w:rsidRPr="00E64445">
        <w:rPr>
          <w:lang w:eastAsia="tr-TR"/>
        </w:rPr>
        <w:t xml:space="preserve">Nitel veriler ise bu nicel bulguları desteklemektedir. Öğrenciler, antropolojiyi çok boyutlu bir disiplin olarak kavramış ve kültürü doğadan farklı, bilinçli bir insan ürünü olarak tanımlamışlardır. Dilin bilinç oluşturmadaki rolü ve bu bilincin kültürü şekillendirdiği yönündeki görüş birliği, düşünsel derinleşmenin bir göstergesi olarak değerlendirilebilir. Ayrıca kültürün kuşaklar arası aktarımında aile, toplum ve eğitimin rolü sıklıkla vurgulanmış; dilin kültürel hafızanın taşıyıcısı olduğu düşüncesi öne çıkmıştır. Öğrenciler, kimliği sabit bir yapıdan ziyade çevresel ve toplumsal etkenlerle dönüşen bir süreç olarak kavramaya başlamış; kültürel çeşitliliği bir zenginlik olarak görmüş ve bu çeşitliliğe duyarlı </w:t>
      </w:r>
      <w:r w:rsidRPr="00E64445">
        <w:rPr>
          <w:lang w:eastAsia="tr-TR"/>
        </w:rPr>
        <w:lastRenderedPageBreak/>
        <w:t>eğitimin önemini fark etmişlerdir. Mevcut eğitim müfredatın</w:t>
      </w:r>
      <w:r w:rsidR="002129DC">
        <w:rPr>
          <w:lang w:eastAsia="tr-TR"/>
        </w:rPr>
        <w:t>ın</w:t>
      </w:r>
      <w:r w:rsidRPr="00E64445">
        <w:rPr>
          <w:lang w:eastAsia="tr-TR"/>
        </w:rPr>
        <w:t xml:space="preserve"> daha kapsayıcı hâle gelmesi gerektiğine yönelik eleştiriler, yalnızca bireysel farkındalığın değil, sistemik düzeyde dönüşüm talebinin de ortaya çıktığını göstermektedir. Bu yönleriyle </w:t>
      </w:r>
      <w:proofErr w:type="spellStart"/>
      <w:r w:rsidRPr="00E64445">
        <w:rPr>
          <w:lang w:eastAsia="tr-TR"/>
        </w:rPr>
        <w:t>SY’nin</w:t>
      </w:r>
      <w:proofErr w:type="spellEnd"/>
      <w:r w:rsidRPr="00E64445">
        <w:rPr>
          <w:lang w:eastAsia="tr-TR"/>
        </w:rPr>
        <w:t xml:space="preserve"> hem bilişsel hem de sosyokültürel düzeyde derinleşmeyi teşvik eden bir öğrenme deneyimi sağladığı söylenebilir.</w:t>
      </w:r>
    </w:p>
    <w:p w14:paraId="468E9322" w14:textId="484A800A" w:rsidR="00E64445" w:rsidRPr="00E64445" w:rsidRDefault="00E64445" w:rsidP="00E64445">
      <w:pPr>
        <w:rPr>
          <w:lang w:eastAsia="tr-TR"/>
        </w:rPr>
      </w:pPr>
      <w:r w:rsidRPr="00E64445">
        <w:rPr>
          <w:lang w:eastAsia="tr-TR"/>
        </w:rPr>
        <w:t xml:space="preserve">Benzer şekilde, öğretmen adaylarının eleştirel düşünme becerilerine yönelik çeşitli yöntemlerin etkisini inceleyen diğer çalışmalar da bulunmaktadır. Örneğin, Okumuş (2020) tarafından yürütülen çalışmada, argümantasyon destekli </w:t>
      </w:r>
      <w:r w:rsidR="008F1A8B" w:rsidRPr="00E64445">
        <w:rPr>
          <w:lang w:eastAsia="tr-TR"/>
        </w:rPr>
        <w:t>iş</w:t>
      </w:r>
      <w:r w:rsidR="008F1A8B">
        <w:rPr>
          <w:lang w:eastAsia="tr-TR"/>
        </w:rPr>
        <w:t xml:space="preserve"> </w:t>
      </w:r>
      <w:r w:rsidR="008F1A8B" w:rsidRPr="00E64445">
        <w:rPr>
          <w:lang w:eastAsia="tr-TR"/>
        </w:rPr>
        <w:t>birlik</w:t>
      </w:r>
      <w:r w:rsidR="008F1A8B">
        <w:rPr>
          <w:lang w:eastAsia="tr-TR"/>
        </w:rPr>
        <w:t>l</w:t>
      </w:r>
      <w:r w:rsidR="008F1A8B" w:rsidRPr="00E64445">
        <w:rPr>
          <w:lang w:eastAsia="tr-TR"/>
        </w:rPr>
        <w:t>i</w:t>
      </w:r>
      <w:r w:rsidRPr="00E64445">
        <w:rPr>
          <w:lang w:eastAsia="tr-TR"/>
        </w:rPr>
        <w:t xml:space="preserve"> öğrenme modelinin fen bilgisi öğretmen adaylarının eleştirel düşünme eğilimlerini olumlu yönde etkilediği ortaya konmuştur; ancak bu gelişimin daha çok tutumsal değişim düzeyinde kaldığı gözlenmiştir. Bizim çalışmamız, bu durumdan farklı olarak hem bilişsel hem de sosyokültürel derinleşmeyi içeren çok boyutlu bir gelişimi ortaya koymaktadır.</w:t>
      </w:r>
    </w:p>
    <w:p w14:paraId="66AF6BFF" w14:textId="77777777" w:rsidR="00E64445" w:rsidRPr="00E64445" w:rsidRDefault="00E64445" w:rsidP="00E64445">
      <w:pPr>
        <w:rPr>
          <w:lang w:eastAsia="tr-TR"/>
        </w:rPr>
      </w:pPr>
      <w:r w:rsidRPr="00E64445">
        <w:rPr>
          <w:lang w:eastAsia="tr-TR"/>
        </w:rPr>
        <w:t>Aktaş ve Karamustafaoğlu’nun (2021) çalışması da Sokratik sorgulama yöntemine dayalı etkinliklerin öğrencilerin başarı, motivasyon ve üst düzey düşünme becerileri üzerinde olumlu etkileri olduğunu ortaya koymuştur. Ancak bu çalışmada daha çok öğretmen görüşlerine dayalı değerlendirme yapılmıştır; uygulamaya dayalı öğrenci deneyimleri sınırlı kalmıştır.</w:t>
      </w:r>
    </w:p>
    <w:p w14:paraId="72CEFE02" w14:textId="1103BF8B" w:rsidR="00E64445" w:rsidRPr="00E64445" w:rsidRDefault="004659B0" w:rsidP="00E64445">
      <w:pPr>
        <w:rPr>
          <w:lang w:eastAsia="tr-TR"/>
        </w:rPr>
      </w:pPr>
      <w:r>
        <w:rPr>
          <w:lang w:eastAsia="tr-TR"/>
        </w:rPr>
        <w:t xml:space="preserve">Bizim araştırmamızda TLP incelenmesine karşın; Çebi (2006), aynı bağlamda Türkçe Öğretim Programını incelemiştir.  </w:t>
      </w:r>
      <w:r w:rsidR="00E64445" w:rsidRPr="00E64445">
        <w:rPr>
          <w:lang w:eastAsia="tr-TR"/>
        </w:rPr>
        <w:t xml:space="preserve">Çebi’nin (2006) yüksek lisans tezinde </w:t>
      </w:r>
      <w:proofErr w:type="spellStart"/>
      <w:r w:rsidR="00E64445" w:rsidRPr="00E64445">
        <w:rPr>
          <w:lang w:eastAsia="tr-TR"/>
        </w:rPr>
        <w:t>Sokratesçi</w:t>
      </w:r>
      <w:proofErr w:type="spellEnd"/>
      <w:r w:rsidR="00E64445" w:rsidRPr="00E64445">
        <w:rPr>
          <w:lang w:eastAsia="tr-TR"/>
        </w:rPr>
        <w:t xml:space="preserve"> öğretme yaklaşımının Türkçe Eğitim Programına teorik olarak yansıdığı ancak uygulamada yeterince yer bulamadığı ifade edilmiştir. B</w:t>
      </w:r>
      <w:r w:rsidR="00290898">
        <w:rPr>
          <w:lang w:eastAsia="tr-TR"/>
        </w:rPr>
        <w:t>una karşın</w:t>
      </w:r>
      <w:r w:rsidR="00E64445" w:rsidRPr="00E64445">
        <w:rPr>
          <w:lang w:eastAsia="tr-TR"/>
        </w:rPr>
        <w:t xml:space="preserve"> </w:t>
      </w:r>
      <w:r w:rsidR="00290898">
        <w:rPr>
          <w:lang w:eastAsia="tr-TR"/>
        </w:rPr>
        <w:t>bizim araştırmamızda</w:t>
      </w:r>
      <w:r>
        <w:rPr>
          <w:lang w:eastAsia="tr-TR"/>
        </w:rPr>
        <w:t xml:space="preserve">n hareketle </w:t>
      </w:r>
      <w:r w:rsidR="00E64445" w:rsidRPr="00E64445">
        <w:rPr>
          <w:lang w:eastAsia="tr-TR"/>
        </w:rPr>
        <w:t xml:space="preserve">uygulayıcıya yönelik sistematik bir destek sağlandığında </w:t>
      </w:r>
      <w:proofErr w:type="spellStart"/>
      <w:r w:rsidR="00E64445" w:rsidRPr="00E64445">
        <w:rPr>
          <w:lang w:eastAsia="tr-TR"/>
        </w:rPr>
        <w:t>S</w:t>
      </w:r>
      <w:r w:rsidR="008F1A8B">
        <w:rPr>
          <w:lang w:eastAsia="tr-TR"/>
        </w:rPr>
        <w:t>Y</w:t>
      </w:r>
      <w:r w:rsidR="00290898">
        <w:rPr>
          <w:lang w:eastAsia="tr-TR"/>
        </w:rPr>
        <w:t>’nin</w:t>
      </w:r>
      <w:proofErr w:type="spellEnd"/>
      <w:r w:rsidR="00E64445" w:rsidRPr="00E64445">
        <w:rPr>
          <w:lang w:eastAsia="tr-TR"/>
        </w:rPr>
        <w:t xml:space="preserve"> etkili biçimde uygulanabileceği ve kalıcı öğrenme çıktıları doğurabileceği </w:t>
      </w:r>
      <w:r>
        <w:rPr>
          <w:lang w:eastAsia="tr-TR"/>
        </w:rPr>
        <w:t>söylenebilir.</w:t>
      </w:r>
      <w:r w:rsidR="00290898">
        <w:rPr>
          <w:lang w:eastAsia="tr-TR"/>
        </w:rPr>
        <w:t xml:space="preserve"> </w:t>
      </w:r>
    </w:p>
    <w:p w14:paraId="09F393E8" w14:textId="746F3846" w:rsidR="00E64445" w:rsidRPr="00E64445" w:rsidRDefault="00E64445" w:rsidP="00E64445">
      <w:pPr>
        <w:rPr>
          <w:lang w:eastAsia="tr-TR"/>
        </w:rPr>
      </w:pPr>
      <w:r w:rsidRPr="00E64445">
        <w:rPr>
          <w:lang w:eastAsia="tr-TR"/>
        </w:rPr>
        <w:t>Chang v</w:t>
      </w:r>
      <w:r w:rsidR="000B14CA">
        <w:rPr>
          <w:lang w:eastAsia="tr-TR"/>
        </w:rPr>
        <w:t xml:space="preserve">d. </w:t>
      </w:r>
      <w:r w:rsidRPr="00E64445">
        <w:rPr>
          <w:lang w:eastAsia="tr-TR"/>
        </w:rPr>
        <w:t xml:space="preserve">(1998) ise, Sokratik </w:t>
      </w:r>
      <w:proofErr w:type="spellStart"/>
      <w:r w:rsidRPr="00E64445">
        <w:rPr>
          <w:lang w:eastAsia="tr-TR"/>
        </w:rPr>
        <w:t>Diyalog’un</w:t>
      </w:r>
      <w:proofErr w:type="spellEnd"/>
      <w:r w:rsidRPr="00E64445">
        <w:rPr>
          <w:lang w:eastAsia="tr-TR"/>
        </w:rPr>
        <w:t xml:space="preserve"> matematiksel kavram yanılgılarının düzeltilmesinde etkili olduğunu göstermiştir. Öğrencilerin kendi düşünme hatalarını fark ederek yeniden yapılandırma sürecine girmeleri, bizim çalışmamızda gözlenen geçici puan düşüşleriyle açıklanan bilişsel yeniden yapılanma süreciyle örtüşmektedir.</w:t>
      </w:r>
    </w:p>
    <w:p w14:paraId="607DE473" w14:textId="3AF586EB" w:rsidR="00E64445" w:rsidRPr="00E64445" w:rsidRDefault="00E64445" w:rsidP="00E64445">
      <w:pPr>
        <w:rPr>
          <w:lang w:eastAsia="tr-TR"/>
        </w:rPr>
      </w:pPr>
      <w:r w:rsidRPr="00E64445">
        <w:rPr>
          <w:lang w:eastAsia="tr-TR"/>
        </w:rPr>
        <w:t>Son olarak, dil sınıfında yapılan bir çalışmada Al-</w:t>
      </w:r>
      <w:proofErr w:type="spellStart"/>
      <w:r w:rsidRPr="00E64445">
        <w:rPr>
          <w:lang w:eastAsia="tr-TR"/>
        </w:rPr>
        <w:t>Darwish</w:t>
      </w:r>
      <w:proofErr w:type="spellEnd"/>
      <w:r w:rsidRPr="00E64445">
        <w:rPr>
          <w:lang w:eastAsia="tr-TR"/>
        </w:rPr>
        <w:t xml:space="preserve"> (2012), EFL öğretmenlerinin Sokratik sorgulama yöntemini öğrencilerin düşünsel gelişimi ve sorgulama becerilerini artırmada etkili bir araç olarak değerlendirdiklerini bildirmiştir. Bu çalışma </w:t>
      </w:r>
      <w:r w:rsidR="000B14CA" w:rsidRPr="00E64445">
        <w:rPr>
          <w:lang w:eastAsia="tr-TR"/>
        </w:rPr>
        <w:t>da</w:t>
      </w:r>
      <w:r w:rsidRPr="00E64445">
        <w:rPr>
          <w:lang w:eastAsia="tr-TR"/>
        </w:rPr>
        <w:t xml:space="preserve"> öğretmenlerin yalnızca dil öğretiminde değil, düşünme becerileri gelişiminde de Sokratik yöntemi etkili bulduklarını ortaya koymaktadır.</w:t>
      </w:r>
    </w:p>
    <w:p w14:paraId="04CFBC3E" w14:textId="1DB85086" w:rsidR="00E64445" w:rsidRPr="00794DA7" w:rsidRDefault="00E64445" w:rsidP="002129DC">
      <w:pPr>
        <w:rPr>
          <w:lang w:eastAsia="tr-TR"/>
        </w:rPr>
      </w:pPr>
      <w:r w:rsidRPr="00E64445">
        <w:rPr>
          <w:lang w:eastAsia="tr-TR"/>
        </w:rPr>
        <w:t xml:space="preserve">Öğretmen adaylarının düşünme becerilerine ilişkin araştırma literatürü geniş bir yelpazeye yayılmaktadır. Okul öncesi öğretmen adaylarının eleştirel düşünme eğilimlerine etkisini inceleyen Çakır, Altun Yalçın ve Paşa Yalçın (2020), bu STEM yaklaşımıyla öğretmen adaylarının eleştirel düşünme becerilerinin pozitif yönde geliştiğini tespit etmişlerdir. Bu araştırma, Montessori yaklaşımı ile STEM etkinliklerinin eleştirel düşünmeyi teşvik edici bir nitelikte olduğunu vurgulamaktadır. Benzer şekilde, </w:t>
      </w:r>
      <w:proofErr w:type="spellStart"/>
      <w:r w:rsidRPr="00E64445">
        <w:rPr>
          <w:lang w:eastAsia="tr-TR"/>
        </w:rPr>
        <w:t>Karasakaloğlu</w:t>
      </w:r>
      <w:proofErr w:type="spellEnd"/>
      <w:r w:rsidRPr="00E64445">
        <w:rPr>
          <w:lang w:eastAsia="tr-TR"/>
        </w:rPr>
        <w:t xml:space="preserve">, </w:t>
      </w:r>
      <w:proofErr w:type="spellStart"/>
      <w:r w:rsidRPr="00E64445">
        <w:rPr>
          <w:lang w:eastAsia="tr-TR"/>
        </w:rPr>
        <w:t>Saracaloğlu</w:t>
      </w:r>
      <w:proofErr w:type="spellEnd"/>
      <w:r w:rsidRPr="00E64445">
        <w:rPr>
          <w:lang w:eastAsia="tr-TR"/>
        </w:rPr>
        <w:t xml:space="preserve"> ve Yılmaz </w:t>
      </w:r>
      <w:proofErr w:type="spellStart"/>
      <w:r w:rsidRPr="00E64445">
        <w:rPr>
          <w:lang w:eastAsia="tr-TR"/>
        </w:rPr>
        <w:t>Özelçi</w:t>
      </w:r>
      <w:proofErr w:type="spellEnd"/>
      <w:r w:rsidRPr="00E64445">
        <w:rPr>
          <w:lang w:eastAsia="tr-TR"/>
        </w:rPr>
        <w:t xml:space="preserve"> (2012), Türkçe öğretmeni adaylarının okuma stratejileri, eleştirel düşünme tutumları ve üstbilişsel yeterlilikleri üzerine yaptıkları araştırmada, kitap okuma alışkanlıklarının eleştirel düşünme becerileri üzerinde etkili olduğunu bulmuşlardır. Sınıf öğretmeni adaylarının eleştirel ve yaratıcı düşünme eğilimlerini inceleyen </w:t>
      </w:r>
      <w:proofErr w:type="spellStart"/>
      <w:r w:rsidRPr="00E64445">
        <w:rPr>
          <w:lang w:eastAsia="tr-TR"/>
        </w:rPr>
        <w:t>Durnacı</w:t>
      </w:r>
      <w:proofErr w:type="spellEnd"/>
      <w:r w:rsidRPr="00E64445">
        <w:rPr>
          <w:lang w:eastAsia="tr-TR"/>
        </w:rPr>
        <w:t xml:space="preserve"> ve </w:t>
      </w:r>
      <w:proofErr w:type="spellStart"/>
      <w:r w:rsidRPr="00E64445">
        <w:rPr>
          <w:lang w:eastAsia="tr-TR"/>
        </w:rPr>
        <w:t>Ültay</w:t>
      </w:r>
      <w:proofErr w:type="spellEnd"/>
      <w:r w:rsidRPr="00E64445">
        <w:rPr>
          <w:lang w:eastAsia="tr-TR"/>
        </w:rPr>
        <w:t xml:space="preserve"> (2020), öğretmen adaylarının eleştirel düşünme becerilerinin orta düzeyde olduğunu ve bu becerilerin çeşitli değişkenlere bağlı olarak farklılaştığını ifade etmektedirler. Şen (2009), Türkçe öğretmeni adaylarının eleştirel düşünme tutumlarını farklı değişkenler açısından ele almış ve sonuç olarak adayların eleştirel düşünme becerilerinin orta düzeyde olduğunu belirtmiştir. Argümantasyon destekli iş birlikli öğrenme modeli üzerine yapılan </w:t>
      </w:r>
      <w:proofErr w:type="spellStart"/>
      <w:r w:rsidRPr="00E64445">
        <w:rPr>
          <w:lang w:eastAsia="tr-TR"/>
        </w:rPr>
        <w:t>Okumuş'un</w:t>
      </w:r>
      <w:proofErr w:type="spellEnd"/>
      <w:r w:rsidRPr="00E64445">
        <w:rPr>
          <w:lang w:eastAsia="tr-TR"/>
        </w:rPr>
        <w:t xml:space="preserve"> (2020) araştırması ise, bu modelin fen bilgisi öğretmen adaylarının eleştirel düşünme eğilimlerini geliştirdiğini göstermektedir. Araştırma sonuçları, argümantasyon etkinliklerinin eleştirel düşünme eğilimleri üzerinde olumlu bir etki yarattığını ortaya koymaktadır. </w:t>
      </w:r>
      <w:proofErr w:type="spellStart"/>
      <w:r w:rsidRPr="00E64445">
        <w:rPr>
          <w:lang w:eastAsia="tr-TR"/>
        </w:rPr>
        <w:t>Tekkollu</w:t>
      </w:r>
      <w:proofErr w:type="spellEnd"/>
      <w:r w:rsidRPr="00E64445">
        <w:rPr>
          <w:lang w:eastAsia="tr-TR"/>
        </w:rPr>
        <w:t xml:space="preserve"> ve Bozdemir (2018), sınıf öğretmeni adaylarının yansıtıcı düşünme eğilimleri ile eleştirel düşünme becerileri arasındaki ilişkiyi incelemiş ve bu iki beceri arasında pozitif bir korelasyon </w:t>
      </w:r>
      <w:r w:rsidRPr="00E64445">
        <w:rPr>
          <w:lang w:eastAsia="tr-TR"/>
        </w:rPr>
        <w:lastRenderedPageBreak/>
        <w:t>bulmuşlardır. Öğretmen adaylarının eleştirel düşünme becerilerinin, yansıtıcı düşünme eğilimleriyle birlikte arttığı gözlemlenmiştir. Bu çalışmalar, öğretmen adaylarının eleştirel düşünme becerilerinin geliştirilmesinde, uygulanan eğitim modellerinin ve kullanılan stratejilerin önemli bir etkiye sahip olduğunu göstermektedir. Dolayısıyla bu araştırmanın sonuçları yükseköğretim düzeyinde üst düzey düşünme becerilerinin geliştirilmesiyle ilgili alan yazına Sokratik Yöntemin (SY) işlevsel bir yaklaşım olarak değerlendirilmesi gerektiği yönünde bir katkı sağlamaktadır.</w:t>
      </w:r>
    </w:p>
    <w:p w14:paraId="5A784DA2" w14:textId="51C88851" w:rsidR="00794DA7" w:rsidRPr="00E115D5" w:rsidRDefault="00AC34E0" w:rsidP="00535338">
      <w:pPr>
        <w:ind w:firstLine="0"/>
        <w:rPr>
          <w:b/>
          <w:bCs/>
          <w:lang w:eastAsia="tr-TR"/>
        </w:rPr>
      </w:pPr>
      <w:r w:rsidRPr="00E115D5">
        <w:rPr>
          <w:b/>
          <w:bCs/>
          <w:lang w:eastAsia="tr-TR"/>
        </w:rPr>
        <w:t>5. SONUÇLAR</w:t>
      </w:r>
    </w:p>
    <w:p w14:paraId="2C9A34E9" w14:textId="5CBECE4D" w:rsidR="005F0CFE" w:rsidRPr="005F0CFE" w:rsidRDefault="005F0CFE" w:rsidP="00535338">
      <w:pPr>
        <w:ind w:firstLine="0"/>
        <w:rPr>
          <w:lang w:eastAsia="tr-TR"/>
        </w:rPr>
      </w:pPr>
      <w:r>
        <w:rPr>
          <w:lang w:eastAsia="tr-TR"/>
        </w:rPr>
        <w:t>1.</w:t>
      </w:r>
      <w:r w:rsidRPr="005F0CFE">
        <w:rPr>
          <w:lang w:eastAsia="tr-TR"/>
        </w:rPr>
        <w:t xml:space="preserve"> Bulgular, </w:t>
      </w:r>
      <w:proofErr w:type="spellStart"/>
      <w:r w:rsidR="00D25082">
        <w:rPr>
          <w:lang w:eastAsia="tr-TR"/>
        </w:rPr>
        <w:t>SY’nin</w:t>
      </w:r>
      <w:proofErr w:type="spellEnd"/>
      <w:r w:rsidR="00D25082">
        <w:rPr>
          <w:lang w:eastAsia="tr-TR"/>
        </w:rPr>
        <w:t xml:space="preserve"> </w:t>
      </w:r>
      <w:r w:rsidRPr="005F0CFE">
        <w:rPr>
          <w:lang w:eastAsia="tr-TR"/>
        </w:rPr>
        <w:t>bu yöntemin kısa süreli bilgi edinmenin ötesine geçen, kalıcı ve derinlemesine bir bilişsel dönüşüm sağladığını göstermektedir. Öğrencilerin süreç boyunca gösterdiği gelişim, düşünmenin bir beceri olarak yapılandırılabileceğini ve uygun yöntemlerle desteklendiğinde sürdürülebilir bir şekilde geliştirilebileceğini ortaya koymuştur.</w:t>
      </w:r>
    </w:p>
    <w:p w14:paraId="32EC8A24" w14:textId="3B2C1C70" w:rsidR="005F0CFE" w:rsidRPr="005F0CFE" w:rsidRDefault="005F0CFE" w:rsidP="00535338">
      <w:pPr>
        <w:ind w:firstLine="0"/>
        <w:rPr>
          <w:lang w:eastAsia="tr-TR"/>
        </w:rPr>
      </w:pPr>
      <w:r>
        <w:rPr>
          <w:lang w:eastAsia="tr-TR"/>
        </w:rPr>
        <w:t xml:space="preserve">2. </w:t>
      </w:r>
      <w:r w:rsidRPr="005F0CFE">
        <w:rPr>
          <w:lang w:eastAsia="tr-TR"/>
        </w:rPr>
        <w:t>Elde edilen nicel bulgular, öğrencilerin eleştirel düşünme düzeylerinde haftalar içinde belirgin bir artış olduğunu ortaya koyarken, nitel veriler bu gelişimin düşünsel derinleşme, kavramsal farkındalık ve sosyokültürel duyarlılıkla desteklendiğini göstermiştir. Özellikle kültür, kimlik ve dil gibi temel kavramlara yönelik yeniden yapılandırılmış anlayışlar, öğrencilerin yalnızca bilgi edinmediklerini, aynı zamanda bu bilgiyi yaşam bağlamında yeniden yorumladıklarını göstermektedir.</w:t>
      </w:r>
    </w:p>
    <w:p w14:paraId="7C2E2C69" w14:textId="75031F4C" w:rsidR="005F0CFE" w:rsidRDefault="005F0CFE" w:rsidP="00535338">
      <w:pPr>
        <w:ind w:firstLine="0"/>
        <w:rPr>
          <w:lang w:eastAsia="tr-TR"/>
        </w:rPr>
      </w:pPr>
      <w:r>
        <w:rPr>
          <w:lang w:eastAsia="tr-TR"/>
        </w:rPr>
        <w:t>3. Araştırma</w:t>
      </w:r>
      <w:r w:rsidRPr="005F0CFE">
        <w:rPr>
          <w:lang w:eastAsia="tr-TR"/>
        </w:rPr>
        <w:t>, öğretmen adaylarının eleştirel ve yaratıcı düşünme becerilerini geliştirmeye yönelik pek çok çalışmayla örtüşmektedir. Uygulamalı, katılımcı ve sorgulayıcı yöntemlerin düşünme becerileri üzerinde olumlu etkiler yarattığı yönündeki bulgularla benzerlik göstermektedir. Bununla birlikte, bazı araştırmalarda bu becerilerin gelişiminin daha sınırlı kaldığı ya da yönteme bağlı olarak farklılık gösterdiği de görülmektedir. Bu bağlamda, yöntemin etkisinin niteliği, uygulanma biçimi, süresi ve öğrencilerin hazır bulunuşluk düzeyleri gibi etkenlerin belirleyici olduğu düşünülmektedir.</w:t>
      </w:r>
    </w:p>
    <w:p w14:paraId="35FBA5FF" w14:textId="00FD80AA" w:rsidR="00B36A01" w:rsidRPr="002129DC" w:rsidRDefault="005F0CFE" w:rsidP="002129DC">
      <w:pPr>
        <w:ind w:firstLine="0"/>
        <w:rPr>
          <w:lang w:eastAsia="tr-TR"/>
        </w:rPr>
      </w:pPr>
      <w:r>
        <w:rPr>
          <w:lang w:eastAsia="tr-TR"/>
        </w:rPr>
        <w:t>4. A</w:t>
      </w:r>
      <w:r w:rsidRPr="005F0CFE">
        <w:rPr>
          <w:lang w:eastAsia="tr-TR"/>
        </w:rPr>
        <w:t>raştırmada kullanılan yöntem, yalnızca bilişsel değil, aynı zamanda duyuşsal ve toplumsal farkındalığı da geliştiren bir öğrenme ortamı yaratmıştır. Bu durum, öğretmen yetiştirme programlarında eleştirel ve üst düzey düşünme becerilerinin gelişimini destekleyen öğrenme ortamlarına duyulan ihtiyacı açıkça ortaya koymaktadır.</w:t>
      </w:r>
    </w:p>
    <w:p w14:paraId="210E04AF" w14:textId="62829FA9" w:rsidR="00A95B67" w:rsidRPr="0086587C" w:rsidRDefault="00AC34E0" w:rsidP="00B36A01">
      <w:pPr>
        <w:ind w:firstLine="0"/>
        <w:rPr>
          <w:b/>
          <w:bCs/>
          <w:lang w:eastAsia="tr-TR"/>
        </w:rPr>
      </w:pPr>
      <w:r w:rsidRPr="0086587C">
        <w:rPr>
          <w:b/>
          <w:bCs/>
          <w:lang w:eastAsia="tr-TR"/>
        </w:rPr>
        <w:t>6. ÖNERİLER</w:t>
      </w:r>
    </w:p>
    <w:p w14:paraId="7399927B" w14:textId="1496962A" w:rsidR="0048579E" w:rsidRDefault="00AC34E0" w:rsidP="00AC34E0">
      <w:pPr>
        <w:ind w:firstLine="0"/>
        <w:rPr>
          <w:lang w:eastAsia="tr-TR"/>
        </w:rPr>
      </w:pPr>
      <w:r>
        <w:rPr>
          <w:lang w:eastAsia="tr-TR"/>
        </w:rPr>
        <w:t xml:space="preserve">1. </w:t>
      </w:r>
      <w:r w:rsidR="00A95B67" w:rsidRPr="00A95B67">
        <w:rPr>
          <w:lang w:eastAsia="tr-TR"/>
        </w:rPr>
        <w:t xml:space="preserve">Öğretmen </w:t>
      </w:r>
      <w:r w:rsidR="00F75E0A">
        <w:rPr>
          <w:lang w:eastAsia="tr-TR"/>
        </w:rPr>
        <w:t>y</w:t>
      </w:r>
      <w:r w:rsidR="00A95B67" w:rsidRPr="00A95B67">
        <w:rPr>
          <w:lang w:eastAsia="tr-TR"/>
        </w:rPr>
        <w:t xml:space="preserve">etiştirme </w:t>
      </w:r>
      <w:r w:rsidR="00F75E0A">
        <w:rPr>
          <w:lang w:eastAsia="tr-TR"/>
        </w:rPr>
        <w:t>p</w:t>
      </w:r>
      <w:r w:rsidR="00A95B67" w:rsidRPr="00A95B67">
        <w:rPr>
          <w:lang w:eastAsia="tr-TR"/>
        </w:rPr>
        <w:t>rogramlarında SY</w:t>
      </w:r>
      <w:r w:rsidR="00A95B67">
        <w:rPr>
          <w:lang w:eastAsia="tr-TR"/>
        </w:rPr>
        <w:t xml:space="preserve"> gibi üst düzey düşünme becerilerini geliştirebilecek yaklaşımlara uygun düzenlemeler yapılmalıdır.</w:t>
      </w:r>
      <w:r w:rsidR="00A95B67" w:rsidRPr="00A95B67">
        <w:rPr>
          <w:lang w:eastAsia="tr-TR"/>
        </w:rPr>
        <w:t xml:space="preserve"> Türkçe öğretmeni yetiştirme programlarında, özellikle düşünme becerilerinin gelişimine katkı sağlayan </w:t>
      </w:r>
      <w:r w:rsidR="00F75E0A">
        <w:rPr>
          <w:lang w:eastAsia="tr-TR"/>
        </w:rPr>
        <w:t xml:space="preserve">özellikle </w:t>
      </w:r>
      <w:r w:rsidR="00A95B67" w:rsidRPr="00A95B67">
        <w:rPr>
          <w:lang w:eastAsia="tr-TR"/>
        </w:rPr>
        <w:t>teorik derslerd</w:t>
      </w:r>
      <w:r w:rsidR="00F75E0A">
        <w:rPr>
          <w:lang w:eastAsia="tr-TR"/>
        </w:rPr>
        <w:t>e</w:t>
      </w:r>
      <w:r w:rsidR="00A95B67" w:rsidRPr="00A95B67">
        <w:rPr>
          <w:lang w:eastAsia="tr-TR"/>
        </w:rPr>
        <w:t>, S</w:t>
      </w:r>
      <w:r w:rsidR="00F75E0A">
        <w:rPr>
          <w:lang w:eastAsia="tr-TR"/>
        </w:rPr>
        <w:t>Y</w:t>
      </w:r>
      <w:r w:rsidR="00A95B67" w:rsidRPr="00A95B67">
        <w:rPr>
          <w:lang w:eastAsia="tr-TR"/>
        </w:rPr>
        <w:t xml:space="preserve"> sistematik bir şekilde kullanıl</w:t>
      </w:r>
      <w:r w:rsidR="00F75E0A">
        <w:rPr>
          <w:lang w:eastAsia="tr-TR"/>
        </w:rPr>
        <w:t>abilir</w:t>
      </w:r>
      <w:r w:rsidR="00A95B67" w:rsidRPr="00A95B67">
        <w:rPr>
          <w:lang w:eastAsia="tr-TR"/>
        </w:rPr>
        <w:t>.</w:t>
      </w:r>
      <w:r w:rsidR="00AE2B18">
        <w:rPr>
          <w:lang w:eastAsia="tr-TR"/>
        </w:rPr>
        <w:t xml:space="preserve"> </w:t>
      </w:r>
      <w:r w:rsidR="00A95B67" w:rsidRPr="00A95B67">
        <w:rPr>
          <w:lang w:eastAsia="tr-TR"/>
        </w:rPr>
        <w:t>Üst düzey düşünme becerilerini ölçmeyi hedefleyen rubrik temelli değerlendirme araçları geliştirilerek, derslerde yalnızca bilgi düzeyini değil, analiz, değerlendirme ve yaratma düzeylerini de kapsayan ölçme süreçleri yapılandırılmalıdır.</w:t>
      </w:r>
    </w:p>
    <w:p w14:paraId="3A6F065F" w14:textId="468C290E" w:rsidR="00A95B67" w:rsidRPr="00A95B67" w:rsidRDefault="00AC34E0" w:rsidP="00AC34E0">
      <w:pPr>
        <w:ind w:firstLine="0"/>
        <w:rPr>
          <w:lang w:eastAsia="tr-TR"/>
        </w:rPr>
      </w:pPr>
      <w:r>
        <w:rPr>
          <w:lang w:eastAsia="tr-TR"/>
        </w:rPr>
        <w:t xml:space="preserve">2. </w:t>
      </w:r>
      <w:r w:rsidR="00A95B67" w:rsidRPr="00A95B67">
        <w:rPr>
          <w:lang w:eastAsia="tr-TR"/>
        </w:rPr>
        <w:t>Türkçe Öğretmenliği Lisans Programının içeriği, öğrencilerin bireysel ve toplumsal sorunlar üzerine eleştirel düşünme geliştirmelerine olanak tanıyacak biçimde yeniden yapılandırılmalı; programda yer</w:t>
      </w:r>
      <w:r w:rsidR="0048579E">
        <w:rPr>
          <w:lang w:eastAsia="tr-TR"/>
        </w:rPr>
        <w:t xml:space="preserve"> alan bu bağlamdaki uygun </w:t>
      </w:r>
      <w:r w:rsidR="00A95B67" w:rsidRPr="00A95B67">
        <w:rPr>
          <w:lang w:eastAsia="tr-TR"/>
        </w:rPr>
        <w:t>derslerin kazanımlarına SY uyarlanabilir hâle getirilmelidir.</w:t>
      </w:r>
    </w:p>
    <w:p w14:paraId="4A425437" w14:textId="0FB0742B" w:rsidR="00A95B67" w:rsidRPr="00A95B67" w:rsidRDefault="00AC34E0" w:rsidP="00AC34E0">
      <w:pPr>
        <w:ind w:firstLine="0"/>
        <w:rPr>
          <w:lang w:eastAsia="tr-TR"/>
        </w:rPr>
      </w:pPr>
      <w:r>
        <w:rPr>
          <w:lang w:eastAsia="tr-TR"/>
        </w:rPr>
        <w:t xml:space="preserve">3. </w:t>
      </w:r>
      <w:r w:rsidR="00A95B67" w:rsidRPr="00A95B67">
        <w:rPr>
          <w:lang w:eastAsia="tr-TR"/>
        </w:rPr>
        <w:t>Öğrencilerin kendi öğrenme süreçlerini yönetmeleri, soru üretmeleri ve tartışma süreçlerine aktif biçimde katılmaları teşvik edilmelidir. Bu doğrultuda SY gibi yöntemler, öğrenme özerkliğini destekleyici pedagojik araçlar olarak yaygınlaştırılabilir.</w:t>
      </w:r>
      <w:r w:rsidR="00AE2B18">
        <w:rPr>
          <w:lang w:eastAsia="tr-TR"/>
        </w:rPr>
        <w:t xml:space="preserve"> </w:t>
      </w:r>
      <w:r w:rsidR="00A95B67" w:rsidRPr="00A95B67">
        <w:rPr>
          <w:lang w:eastAsia="tr-TR"/>
        </w:rPr>
        <w:t>Araştırma, yalnızca Eğitim Antropolojisi dersi özelinde gerçekleştirilmiş olmakla birlikte, benzer yöntemlerin diğer öğretmenlik derslerinde ve farklı öğretmenlik alanlarında uygulanabilirliği araştırılmalıdır.</w:t>
      </w:r>
    </w:p>
    <w:p w14:paraId="214F0701" w14:textId="5E342C3C" w:rsidR="008F17BC" w:rsidRPr="00535338" w:rsidRDefault="00AC34E0" w:rsidP="00535338">
      <w:pPr>
        <w:ind w:firstLine="0"/>
        <w:rPr>
          <w:b/>
          <w:bCs/>
          <w:lang w:eastAsia="tr-TR"/>
        </w:rPr>
      </w:pPr>
      <w:r>
        <w:rPr>
          <w:b/>
          <w:bCs/>
          <w:lang w:eastAsia="tr-TR"/>
        </w:rPr>
        <w:t>7</w:t>
      </w:r>
      <w:r w:rsidRPr="00535338">
        <w:rPr>
          <w:b/>
          <w:bCs/>
          <w:lang w:eastAsia="tr-TR"/>
        </w:rPr>
        <w:t>. KAYNAKÇA</w:t>
      </w:r>
    </w:p>
    <w:p w14:paraId="7AFD57EF" w14:textId="77777777" w:rsidR="00484578" w:rsidRPr="00484578" w:rsidRDefault="00484578" w:rsidP="00484578">
      <w:pPr>
        <w:spacing w:before="0"/>
        <w:ind w:left="567" w:hanging="567"/>
        <w:rPr>
          <w:rFonts w:cstheme="majorBidi"/>
        </w:rPr>
      </w:pPr>
      <w:proofErr w:type="spellStart"/>
      <w:r w:rsidRPr="00484578">
        <w:rPr>
          <w:rFonts w:cstheme="majorBidi"/>
          <w:color w:val="222222"/>
          <w:shd w:val="clear" w:color="auto" w:fill="FFFFFF"/>
        </w:rPr>
        <w:t>Altorf</w:t>
      </w:r>
      <w:proofErr w:type="spellEnd"/>
      <w:r w:rsidRPr="00484578">
        <w:rPr>
          <w:rFonts w:cstheme="majorBidi"/>
          <w:color w:val="222222"/>
          <w:shd w:val="clear" w:color="auto" w:fill="FFFFFF"/>
        </w:rPr>
        <w:t xml:space="preserve">, H. M. (2019). </w:t>
      </w:r>
      <w:proofErr w:type="spellStart"/>
      <w:r w:rsidRPr="00484578">
        <w:rPr>
          <w:rFonts w:cstheme="majorBidi"/>
          <w:color w:val="222222"/>
          <w:shd w:val="clear" w:color="auto" w:fill="FFFFFF"/>
        </w:rPr>
        <w:t>Dialogue</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and</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discussion</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Reflections</w:t>
      </w:r>
      <w:proofErr w:type="spellEnd"/>
      <w:r w:rsidRPr="00484578">
        <w:rPr>
          <w:rFonts w:cstheme="majorBidi"/>
          <w:color w:val="222222"/>
          <w:shd w:val="clear" w:color="auto" w:fill="FFFFFF"/>
        </w:rPr>
        <w:t xml:space="preserve"> on a </w:t>
      </w:r>
      <w:proofErr w:type="spellStart"/>
      <w:r w:rsidRPr="00484578">
        <w:rPr>
          <w:rFonts w:cstheme="majorBidi"/>
          <w:color w:val="222222"/>
          <w:shd w:val="clear" w:color="auto" w:fill="FFFFFF"/>
        </w:rPr>
        <w:t>Socratic</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method</w:t>
      </w:r>
      <w:proofErr w:type="spellEnd"/>
      <w:r w:rsidRPr="00484578">
        <w:rPr>
          <w:rFonts w:cstheme="majorBidi"/>
          <w:color w:val="222222"/>
          <w:shd w:val="clear" w:color="auto" w:fill="FFFFFF"/>
        </w:rPr>
        <w:t>. </w:t>
      </w:r>
      <w:proofErr w:type="spellStart"/>
      <w:r w:rsidRPr="00484578">
        <w:rPr>
          <w:rFonts w:cstheme="majorBidi"/>
          <w:i/>
          <w:iCs/>
          <w:color w:val="222222"/>
          <w:shd w:val="clear" w:color="auto" w:fill="FFFFFF"/>
        </w:rPr>
        <w:t>Arts</w:t>
      </w:r>
      <w:proofErr w:type="spellEnd"/>
      <w:r w:rsidRPr="00484578">
        <w:rPr>
          <w:rFonts w:cstheme="majorBidi"/>
          <w:i/>
          <w:iCs/>
          <w:color w:val="222222"/>
          <w:shd w:val="clear" w:color="auto" w:fill="FFFFFF"/>
        </w:rPr>
        <w:t xml:space="preserve"> </w:t>
      </w:r>
      <w:proofErr w:type="spellStart"/>
      <w:r w:rsidRPr="00484578">
        <w:rPr>
          <w:rFonts w:cstheme="majorBidi"/>
          <w:i/>
          <w:iCs/>
          <w:color w:val="222222"/>
          <w:shd w:val="clear" w:color="auto" w:fill="FFFFFF"/>
        </w:rPr>
        <w:t>and</w:t>
      </w:r>
      <w:proofErr w:type="spellEnd"/>
      <w:r w:rsidRPr="00484578">
        <w:rPr>
          <w:rFonts w:cstheme="majorBidi"/>
          <w:i/>
          <w:iCs/>
          <w:color w:val="222222"/>
          <w:shd w:val="clear" w:color="auto" w:fill="FFFFFF"/>
        </w:rPr>
        <w:t xml:space="preserve"> </w:t>
      </w:r>
      <w:proofErr w:type="spellStart"/>
      <w:r w:rsidRPr="00484578">
        <w:rPr>
          <w:rFonts w:cstheme="majorBidi"/>
          <w:i/>
          <w:iCs/>
          <w:color w:val="222222"/>
          <w:shd w:val="clear" w:color="auto" w:fill="FFFFFF"/>
        </w:rPr>
        <w:t>Humanities</w:t>
      </w:r>
      <w:proofErr w:type="spellEnd"/>
      <w:r w:rsidRPr="00484578">
        <w:rPr>
          <w:rFonts w:cstheme="majorBidi"/>
          <w:i/>
          <w:iCs/>
          <w:color w:val="222222"/>
          <w:shd w:val="clear" w:color="auto" w:fill="FFFFFF"/>
        </w:rPr>
        <w:t xml:space="preserve"> in </w:t>
      </w:r>
      <w:proofErr w:type="spellStart"/>
      <w:r w:rsidRPr="00484578">
        <w:rPr>
          <w:rFonts w:cstheme="majorBidi"/>
          <w:i/>
          <w:iCs/>
          <w:color w:val="222222"/>
          <w:shd w:val="clear" w:color="auto" w:fill="FFFFFF"/>
        </w:rPr>
        <w:t>Higher</w:t>
      </w:r>
      <w:proofErr w:type="spellEnd"/>
      <w:r w:rsidRPr="00484578">
        <w:rPr>
          <w:rFonts w:cstheme="majorBidi"/>
          <w:i/>
          <w:iCs/>
          <w:color w:val="222222"/>
          <w:shd w:val="clear" w:color="auto" w:fill="FFFFFF"/>
        </w:rPr>
        <w:t xml:space="preserve"> </w:t>
      </w:r>
      <w:proofErr w:type="spellStart"/>
      <w:r w:rsidRPr="00484578">
        <w:rPr>
          <w:rFonts w:cstheme="majorBidi"/>
          <w:i/>
          <w:iCs/>
          <w:color w:val="222222"/>
          <w:shd w:val="clear" w:color="auto" w:fill="FFFFFF"/>
        </w:rPr>
        <w:t>Education</w:t>
      </w:r>
      <w:proofErr w:type="spellEnd"/>
      <w:r w:rsidRPr="00484578">
        <w:rPr>
          <w:rFonts w:cstheme="majorBidi"/>
          <w:color w:val="222222"/>
          <w:shd w:val="clear" w:color="auto" w:fill="FFFFFF"/>
        </w:rPr>
        <w:t>, </w:t>
      </w:r>
      <w:r w:rsidRPr="00484578">
        <w:rPr>
          <w:rFonts w:cstheme="majorBidi"/>
          <w:i/>
          <w:iCs/>
          <w:color w:val="222222"/>
          <w:shd w:val="clear" w:color="auto" w:fill="FFFFFF"/>
        </w:rPr>
        <w:t>18</w:t>
      </w:r>
      <w:r w:rsidRPr="00484578">
        <w:rPr>
          <w:rFonts w:cstheme="majorBidi"/>
          <w:color w:val="222222"/>
          <w:shd w:val="clear" w:color="auto" w:fill="FFFFFF"/>
        </w:rPr>
        <w:t>(1), 60-75.</w:t>
      </w:r>
      <w:r w:rsidRPr="00484578">
        <w:rPr>
          <w:rFonts w:cstheme="majorBidi"/>
        </w:rPr>
        <w:t>Anderson, L. W., &amp; </w:t>
      </w:r>
      <w:proofErr w:type="spellStart"/>
      <w:r w:rsidRPr="00484578">
        <w:rPr>
          <w:rFonts w:cstheme="majorBidi"/>
        </w:rPr>
        <w:t>Krathwohl</w:t>
      </w:r>
      <w:proofErr w:type="spellEnd"/>
      <w:r w:rsidRPr="00484578">
        <w:rPr>
          <w:rFonts w:cstheme="majorBidi"/>
        </w:rPr>
        <w:t>, D. R. (</w:t>
      </w:r>
      <w:proofErr w:type="spellStart"/>
      <w:r w:rsidRPr="00484578">
        <w:rPr>
          <w:rFonts w:cstheme="majorBidi"/>
        </w:rPr>
        <w:t>Eds</w:t>
      </w:r>
      <w:proofErr w:type="spellEnd"/>
      <w:r w:rsidRPr="00484578">
        <w:rPr>
          <w:rFonts w:cstheme="majorBidi"/>
        </w:rPr>
        <w:t xml:space="preserve">.). (2001). </w:t>
      </w:r>
      <w:r w:rsidRPr="00484578">
        <w:rPr>
          <w:rFonts w:cstheme="majorBidi"/>
          <w:i/>
          <w:iCs/>
        </w:rPr>
        <w:t xml:space="preserve">A </w:t>
      </w:r>
      <w:proofErr w:type="spellStart"/>
      <w:r w:rsidRPr="00484578">
        <w:rPr>
          <w:rFonts w:cstheme="majorBidi"/>
          <w:i/>
          <w:iCs/>
        </w:rPr>
        <w:lastRenderedPageBreak/>
        <w:t>taxonomy</w:t>
      </w:r>
      <w:proofErr w:type="spellEnd"/>
      <w:r w:rsidRPr="00484578">
        <w:rPr>
          <w:rFonts w:cstheme="majorBidi"/>
          <w:i/>
          <w:iCs/>
        </w:rPr>
        <w:t xml:space="preserve"> </w:t>
      </w:r>
      <w:proofErr w:type="spellStart"/>
      <w:r w:rsidRPr="00484578">
        <w:rPr>
          <w:rFonts w:cstheme="majorBidi"/>
          <w:i/>
          <w:iCs/>
        </w:rPr>
        <w:t>for</w:t>
      </w:r>
      <w:proofErr w:type="spellEnd"/>
      <w:r w:rsidRPr="00484578">
        <w:rPr>
          <w:rFonts w:cstheme="majorBidi"/>
          <w:i/>
          <w:iCs/>
        </w:rPr>
        <w:t xml:space="preserve"> </w:t>
      </w:r>
      <w:proofErr w:type="spellStart"/>
      <w:r w:rsidRPr="00484578">
        <w:rPr>
          <w:rFonts w:cstheme="majorBidi"/>
          <w:i/>
          <w:iCs/>
        </w:rPr>
        <w:t>learning</w:t>
      </w:r>
      <w:proofErr w:type="spellEnd"/>
      <w:r w:rsidRPr="00484578">
        <w:rPr>
          <w:rFonts w:cstheme="majorBidi"/>
          <w:i/>
          <w:iCs/>
        </w:rPr>
        <w:t xml:space="preserve">, </w:t>
      </w:r>
      <w:proofErr w:type="spellStart"/>
      <w:r w:rsidRPr="00484578">
        <w:rPr>
          <w:rFonts w:cstheme="majorBidi"/>
          <w:i/>
          <w:iCs/>
        </w:rPr>
        <w:t>teaching</w:t>
      </w:r>
      <w:proofErr w:type="spellEnd"/>
      <w:r w:rsidRPr="00484578">
        <w:rPr>
          <w:rFonts w:cstheme="majorBidi"/>
          <w:i/>
          <w:iCs/>
        </w:rPr>
        <w:t xml:space="preserve">, </w:t>
      </w:r>
      <w:proofErr w:type="spellStart"/>
      <w:r w:rsidRPr="00484578">
        <w:rPr>
          <w:rFonts w:cstheme="majorBidi"/>
          <w:i/>
          <w:iCs/>
        </w:rPr>
        <w:t>and</w:t>
      </w:r>
      <w:proofErr w:type="spellEnd"/>
      <w:r w:rsidRPr="00484578">
        <w:rPr>
          <w:rFonts w:cstheme="majorBidi"/>
          <w:i/>
          <w:iCs/>
        </w:rPr>
        <w:t xml:space="preserve"> </w:t>
      </w:r>
      <w:proofErr w:type="spellStart"/>
      <w:r w:rsidRPr="00484578">
        <w:rPr>
          <w:rFonts w:cstheme="majorBidi"/>
          <w:i/>
          <w:iCs/>
        </w:rPr>
        <w:t>assessing</w:t>
      </w:r>
      <w:proofErr w:type="spellEnd"/>
      <w:r w:rsidRPr="00484578">
        <w:rPr>
          <w:rFonts w:cstheme="majorBidi"/>
          <w:i/>
          <w:iCs/>
        </w:rPr>
        <w:t xml:space="preserve">: A </w:t>
      </w:r>
      <w:proofErr w:type="spellStart"/>
      <w:r w:rsidRPr="00484578">
        <w:rPr>
          <w:rFonts w:cstheme="majorBidi"/>
          <w:i/>
          <w:iCs/>
        </w:rPr>
        <w:t>revision</w:t>
      </w:r>
      <w:proofErr w:type="spellEnd"/>
      <w:r w:rsidRPr="00484578">
        <w:rPr>
          <w:rFonts w:cstheme="majorBidi"/>
          <w:i/>
          <w:iCs/>
        </w:rPr>
        <w:t xml:space="preserve"> of </w:t>
      </w:r>
      <w:proofErr w:type="spellStart"/>
      <w:r w:rsidRPr="00484578">
        <w:rPr>
          <w:rFonts w:cstheme="majorBidi"/>
          <w:i/>
          <w:iCs/>
        </w:rPr>
        <w:t>Bloom’s</w:t>
      </w:r>
      <w:proofErr w:type="spellEnd"/>
      <w:r w:rsidRPr="00484578">
        <w:rPr>
          <w:rFonts w:cstheme="majorBidi"/>
          <w:i/>
          <w:iCs/>
        </w:rPr>
        <w:t xml:space="preserve"> </w:t>
      </w:r>
      <w:proofErr w:type="spellStart"/>
      <w:r w:rsidRPr="00484578">
        <w:rPr>
          <w:rFonts w:cstheme="majorBidi"/>
          <w:i/>
          <w:iCs/>
        </w:rPr>
        <w:t>taxonomy</w:t>
      </w:r>
      <w:proofErr w:type="spellEnd"/>
      <w:r w:rsidRPr="00484578">
        <w:rPr>
          <w:rFonts w:cstheme="majorBidi"/>
          <w:i/>
          <w:iCs/>
        </w:rPr>
        <w:t xml:space="preserve"> of </w:t>
      </w:r>
      <w:proofErr w:type="spellStart"/>
      <w:r w:rsidRPr="00484578">
        <w:rPr>
          <w:rFonts w:cstheme="majorBidi"/>
          <w:i/>
          <w:iCs/>
        </w:rPr>
        <w:t>educational</w:t>
      </w:r>
      <w:proofErr w:type="spellEnd"/>
      <w:r w:rsidRPr="00484578">
        <w:rPr>
          <w:rFonts w:cstheme="majorBidi"/>
          <w:i/>
          <w:iCs/>
        </w:rPr>
        <w:t xml:space="preserve"> </w:t>
      </w:r>
      <w:proofErr w:type="spellStart"/>
      <w:r w:rsidRPr="00484578">
        <w:rPr>
          <w:rFonts w:cstheme="majorBidi"/>
          <w:i/>
          <w:iCs/>
        </w:rPr>
        <w:t>objectives</w:t>
      </w:r>
      <w:proofErr w:type="spellEnd"/>
      <w:r w:rsidRPr="00484578">
        <w:rPr>
          <w:rFonts w:cstheme="majorBidi"/>
        </w:rPr>
        <w:t xml:space="preserve">. </w:t>
      </w:r>
      <w:proofErr w:type="spellStart"/>
      <w:r w:rsidRPr="00484578">
        <w:rPr>
          <w:rFonts w:cstheme="majorBidi"/>
        </w:rPr>
        <w:t>Longman</w:t>
      </w:r>
      <w:proofErr w:type="spellEnd"/>
      <w:r w:rsidRPr="00484578">
        <w:rPr>
          <w:rFonts w:cstheme="majorBidi"/>
        </w:rPr>
        <w:t>.</w:t>
      </w:r>
    </w:p>
    <w:p w14:paraId="642369ED" w14:textId="77777777" w:rsidR="00484578" w:rsidRPr="00484578" w:rsidRDefault="00484578" w:rsidP="00484578">
      <w:pPr>
        <w:spacing w:before="0"/>
        <w:ind w:left="567" w:hanging="567"/>
        <w:rPr>
          <w:rFonts w:eastAsia="Times New Roman" w:cstheme="majorBidi"/>
          <w:kern w:val="0"/>
          <w:lang w:eastAsia="tr-TR"/>
          <w14:ligatures w14:val="none"/>
        </w:rPr>
      </w:pPr>
      <w:r w:rsidRPr="00484578">
        <w:rPr>
          <w:rFonts w:eastAsia="Times New Roman" w:cstheme="majorBidi"/>
          <w:kern w:val="0"/>
          <w:lang w:eastAsia="tr-TR"/>
          <w14:ligatures w14:val="none"/>
        </w:rPr>
        <w:t xml:space="preserve">Arslan, A. (2017). </w:t>
      </w:r>
      <w:r w:rsidRPr="00484578">
        <w:rPr>
          <w:rFonts w:eastAsiaTheme="majorEastAsia" w:cstheme="majorBidi"/>
          <w:i/>
          <w:iCs/>
          <w:kern w:val="0"/>
          <w:lang w:eastAsia="tr-TR"/>
          <w14:ligatures w14:val="none"/>
        </w:rPr>
        <w:t>İlkçağ felsefe tarihi 2: Sokrates, Sofistler, Platon</w:t>
      </w:r>
      <w:r w:rsidRPr="00484578">
        <w:rPr>
          <w:rFonts w:eastAsia="Times New Roman" w:cstheme="majorBidi"/>
          <w:kern w:val="0"/>
          <w:lang w:eastAsia="tr-TR"/>
          <w14:ligatures w14:val="none"/>
        </w:rPr>
        <w:t>. İstanbul: Bilgi Üniversitesi Yayınları.</w:t>
      </w:r>
    </w:p>
    <w:p w14:paraId="3DA39DE9" w14:textId="77777777" w:rsidR="00484578" w:rsidRPr="00484578" w:rsidRDefault="00484578" w:rsidP="00484578">
      <w:pPr>
        <w:spacing w:before="0"/>
        <w:ind w:left="567" w:hanging="567"/>
        <w:rPr>
          <w:rFonts w:cstheme="majorBidi"/>
        </w:rPr>
      </w:pPr>
      <w:r w:rsidRPr="00484578">
        <w:rPr>
          <w:rFonts w:cstheme="majorBidi"/>
        </w:rPr>
        <w:t xml:space="preserve">Aydın, M. Z. (2004). </w:t>
      </w:r>
      <w:r w:rsidRPr="00484578">
        <w:rPr>
          <w:rFonts w:cstheme="majorBidi"/>
          <w:i/>
          <w:iCs/>
        </w:rPr>
        <w:t>Aktif Öğretim Yöntemlerinden Buldurma (Sokrates) Yöntemi</w:t>
      </w:r>
      <w:r w:rsidRPr="00484578">
        <w:rPr>
          <w:rFonts w:cstheme="majorBidi"/>
        </w:rPr>
        <w:t>. Sivas Cumhuriyet Üniversitesi Yayınları.</w:t>
      </w:r>
    </w:p>
    <w:p w14:paraId="48EDD44D" w14:textId="77777777" w:rsidR="00484578" w:rsidRPr="00484578" w:rsidRDefault="00484578" w:rsidP="00484578">
      <w:pPr>
        <w:spacing w:before="0"/>
        <w:ind w:left="567" w:hanging="567"/>
        <w:rPr>
          <w:rFonts w:cstheme="majorBidi"/>
        </w:rPr>
      </w:pPr>
      <w:r w:rsidRPr="00484578">
        <w:rPr>
          <w:rFonts w:cstheme="majorBidi"/>
        </w:rPr>
        <w:t xml:space="preserve">Bahtiyar, A., &amp; Can, B. (2021). BİLSEM öğrencilerinin Sokratik sorgulama seminerlerine ilişkin görüşleri. </w:t>
      </w:r>
      <w:proofErr w:type="spellStart"/>
      <w:r w:rsidRPr="00484578">
        <w:rPr>
          <w:rFonts w:cstheme="majorBidi"/>
          <w:i/>
          <w:iCs/>
        </w:rPr>
        <w:t>Journal</w:t>
      </w:r>
      <w:proofErr w:type="spellEnd"/>
      <w:r w:rsidRPr="00484578">
        <w:rPr>
          <w:rFonts w:cstheme="majorBidi"/>
          <w:i/>
          <w:iCs/>
        </w:rPr>
        <w:t xml:space="preserve"> of </w:t>
      </w:r>
      <w:proofErr w:type="spellStart"/>
      <w:r w:rsidRPr="00484578">
        <w:rPr>
          <w:rFonts w:cstheme="majorBidi"/>
          <w:i/>
          <w:iCs/>
        </w:rPr>
        <w:t>Qualitative</w:t>
      </w:r>
      <w:proofErr w:type="spellEnd"/>
      <w:r w:rsidRPr="00484578">
        <w:rPr>
          <w:rFonts w:cstheme="majorBidi"/>
          <w:i/>
          <w:iCs/>
        </w:rPr>
        <w:t xml:space="preserve"> </w:t>
      </w:r>
      <w:proofErr w:type="spellStart"/>
      <w:r w:rsidRPr="00484578">
        <w:rPr>
          <w:rFonts w:cstheme="majorBidi"/>
          <w:i/>
          <w:iCs/>
        </w:rPr>
        <w:t>Research</w:t>
      </w:r>
      <w:proofErr w:type="spellEnd"/>
      <w:r w:rsidRPr="00484578">
        <w:rPr>
          <w:rFonts w:cstheme="majorBidi"/>
          <w:i/>
          <w:iCs/>
        </w:rPr>
        <w:t xml:space="preserve"> in </w:t>
      </w:r>
      <w:proofErr w:type="spellStart"/>
      <w:r w:rsidRPr="00484578">
        <w:rPr>
          <w:rFonts w:cstheme="majorBidi"/>
          <w:i/>
          <w:iCs/>
        </w:rPr>
        <w:t>Education</w:t>
      </w:r>
      <w:proofErr w:type="spellEnd"/>
      <w:r w:rsidRPr="00484578">
        <w:rPr>
          <w:rFonts w:cstheme="majorBidi"/>
          <w:i/>
          <w:iCs/>
        </w:rPr>
        <w:t>, 28</w:t>
      </w:r>
      <w:r w:rsidRPr="00484578">
        <w:rPr>
          <w:rFonts w:cstheme="majorBidi"/>
        </w:rPr>
        <w:t xml:space="preserve">(1), 1–21. </w:t>
      </w:r>
      <w:hyperlink r:id="rId9" w:history="1">
        <w:r w:rsidRPr="00484578">
          <w:rPr>
            <w:rFonts w:cstheme="majorBidi"/>
            <w:color w:val="467886" w:themeColor="hyperlink"/>
            <w:u w:val="single"/>
          </w:rPr>
          <w:t>https://doi.org/10.14689/enad.28.1</w:t>
        </w:r>
      </w:hyperlink>
    </w:p>
    <w:p w14:paraId="66F673F3" w14:textId="77777777" w:rsidR="00484578" w:rsidRPr="00484578" w:rsidRDefault="00484578" w:rsidP="00484578">
      <w:pPr>
        <w:spacing w:before="0"/>
        <w:ind w:left="567" w:hanging="567"/>
        <w:rPr>
          <w:rFonts w:cstheme="majorBidi"/>
        </w:rPr>
      </w:pPr>
      <w:r w:rsidRPr="00484578">
        <w:rPr>
          <w:rFonts w:cstheme="majorBidi"/>
        </w:rPr>
        <w:t xml:space="preserve">Balcı, E., &amp; Eryılmaz, R. (2024).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impact</w:t>
      </w:r>
      <w:proofErr w:type="spellEnd"/>
      <w:r w:rsidRPr="00484578">
        <w:rPr>
          <w:rFonts w:cstheme="majorBidi"/>
        </w:rPr>
        <w:t xml:space="preserve"> of </w:t>
      </w:r>
      <w:proofErr w:type="spellStart"/>
      <w:r w:rsidRPr="00484578">
        <w:rPr>
          <w:rFonts w:cstheme="majorBidi"/>
        </w:rPr>
        <w:t>Philosophy</w:t>
      </w:r>
      <w:proofErr w:type="spellEnd"/>
      <w:r w:rsidRPr="00484578">
        <w:rPr>
          <w:rFonts w:cstheme="majorBidi"/>
        </w:rPr>
        <w:t xml:space="preserve"> </w:t>
      </w:r>
      <w:proofErr w:type="spellStart"/>
      <w:r w:rsidRPr="00484578">
        <w:rPr>
          <w:rFonts w:cstheme="majorBidi"/>
        </w:rPr>
        <w:t>for</w:t>
      </w:r>
      <w:proofErr w:type="spellEnd"/>
      <w:r w:rsidRPr="00484578">
        <w:rPr>
          <w:rFonts w:cstheme="majorBidi"/>
        </w:rPr>
        <w:t xml:space="preserve"> </w:t>
      </w:r>
      <w:proofErr w:type="spellStart"/>
      <w:r w:rsidRPr="00484578">
        <w:rPr>
          <w:rFonts w:cstheme="majorBidi"/>
        </w:rPr>
        <w:t>Children</w:t>
      </w:r>
      <w:proofErr w:type="spellEnd"/>
      <w:r w:rsidRPr="00484578">
        <w:rPr>
          <w:rFonts w:cstheme="majorBidi"/>
        </w:rPr>
        <w:t xml:space="preserve"> (P4C) </w:t>
      </w:r>
      <w:proofErr w:type="spellStart"/>
      <w:r w:rsidRPr="00484578">
        <w:rPr>
          <w:rFonts w:cstheme="majorBidi"/>
        </w:rPr>
        <w:t>activities</w:t>
      </w:r>
      <w:proofErr w:type="spellEnd"/>
      <w:r w:rsidRPr="00484578">
        <w:rPr>
          <w:rFonts w:cstheme="majorBidi"/>
        </w:rPr>
        <w:t xml:space="preserve"> on </w:t>
      </w:r>
      <w:proofErr w:type="spellStart"/>
      <w:r w:rsidRPr="00484578">
        <w:rPr>
          <w:rFonts w:cstheme="majorBidi"/>
        </w:rPr>
        <w:t>enhancing</w:t>
      </w:r>
      <w:proofErr w:type="spellEnd"/>
      <w:r w:rsidRPr="00484578">
        <w:rPr>
          <w:rFonts w:cstheme="majorBidi"/>
        </w:rPr>
        <w:t xml:space="preserve">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speaking</w:t>
      </w:r>
      <w:proofErr w:type="spellEnd"/>
      <w:r w:rsidRPr="00484578">
        <w:rPr>
          <w:rFonts w:cstheme="majorBidi"/>
        </w:rPr>
        <w:t xml:space="preserve"> </w:t>
      </w:r>
      <w:proofErr w:type="spellStart"/>
      <w:r w:rsidRPr="00484578">
        <w:rPr>
          <w:rFonts w:cstheme="majorBidi"/>
        </w:rPr>
        <w:t>skills</w:t>
      </w:r>
      <w:proofErr w:type="spellEnd"/>
      <w:r w:rsidRPr="00484578">
        <w:rPr>
          <w:rFonts w:cstheme="majorBidi"/>
        </w:rPr>
        <w:t xml:space="preserve"> of </w:t>
      </w:r>
      <w:proofErr w:type="spellStart"/>
      <w:r w:rsidRPr="00484578">
        <w:rPr>
          <w:rFonts w:cstheme="majorBidi"/>
        </w:rPr>
        <w:t>gifted</w:t>
      </w:r>
      <w:proofErr w:type="spellEnd"/>
      <w:r w:rsidRPr="00484578">
        <w:rPr>
          <w:rFonts w:cstheme="majorBidi"/>
        </w:rPr>
        <w:t xml:space="preserve"> </w:t>
      </w:r>
      <w:proofErr w:type="spellStart"/>
      <w:r w:rsidRPr="00484578">
        <w:rPr>
          <w:rFonts w:cstheme="majorBidi"/>
        </w:rPr>
        <w:t>students</w:t>
      </w:r>
      <w:proofErr w:type="spellEnd"/>
      <w:r w:rsidRPr="00484578">
        <w:rPr>
          <w:rFonts w:cstheme="majorBidi"/>
        </w:rPr>
        <w:t>. </w:t>
      </w:r>
      <w:proofErr w:type="spellStart"/>
      <w:r w:rsidRPr="00484578">
        <w:rPr>
          <w:rFonts w:cstheme="majorBidi"/>
          <w:i/>
          <w:iCs/>
        </w:rPr>
        <w:t>Frontiers</w:t>
      </w:r>
      <w:proofErr w:type="spellEnd"/>
      <w:r w:rsidRPr="00484578">
        <w:rPr>
          <w:rFonts w:cstheme="majorBidi"/>
          <w:i/>
          <w:iCs/>
        </w:rPr>
        <w:t xml:space="preserve"> in </w:t>
      </w:r>
      <w:proofErr w:type="spellStart"/>
      <w:r w:rsidRPr="00484578">
        <w:rPr>
          <w:rFonts w:cstheme="majorBidi"/>
          <w:i/>
          <w:iCs/>
        </w:rPr>
        <w:t>Psychology</w:t>
      </w:r>
      <w:proofErr w:type="spellEnd"/>
      <w:r w:rsidRPr="00484578">
        <w:rPr>
          <w:rFonts w:cstheme="majorBidi"/>
        </w:rPr>
        <w:t>, </w:t>
      </w:r>
      <w:r w:rsidRPr="00484578">
        <w:rPr>
          <w:rFonts w:cstheme="majorBidi"/>
          <w:i/>
          <w:iCs/>
        </w:rPr>
        <w:t>15</w:t>
      </w:r>
      <w:r w:rsidRPr="00484578">
        <w:rPr>
          <w:rFonts w:cstheme="majorBidi"/>
        </w:rPr>
        <w:t xml:space="preserve">, 1451532. </w:t>
      </w:r>
      <w:hyperlink r:id="rId10" w:history="1">
        <w:r w:rsidRPr="00484578">
          <w:rPr>
            <w:rFonts w:cstheme="majorBidi"/>
            <w:color w:val="467886" w:themeColor="hyperlink"/>
            <w:u w:val="single"/>
            <w:shd w:val="clear" w:color="auto" w:fill="F7F7F7"/>
          </w:rPr>
          <w:t>https://doi.org/10.3389/fpsyg.2024.1451532</w:t>
        </w:r>
      </w:hyperlink>
    </w:p>
    <w:p w14:paraId="17CB1349" w14:textId="77777777" w:rsidR="00484578" w:rsidRPr="00484578" w:rsidRDefault="00484578" w:rsidP="00484578">
      <w:pPr>
        <w:spacing w:before="0"/>
        <w:ind w:left="567" w:hanging="567"/>
        <w:rPr>
          <w:rFonts w:cstheme="majorBidi"/>
        </w:rPr>
      </w:pPr>
      <w:r w:rsidRPr="00484578">
        <w:rPr>
          <w:rFonts w:cstheme="majorBidi"/>
        </w:rPr>
        <w:t xml:space="preserve">Bloom, B. S., </w:t>
      </w:r>
      <w:proofErr w:type="spellStart"/>
      <w:r w:rsidRPr="00484578">
        <w:rPr>
          <w:rFonts w:cstheme="majorBidi"/>
        </w:rPr>
        <w:t>Engelhart</w:t>
      </w:r>
      <w:proofErr w:type="spellEnd"/>
      <w:r w:rsidRPr="00484578">
        <w:rPr>
          <w:rFonts w:cstheme="majorBidi"/>
        </w:rPr>
        <w:t xml:space="preserve">, M. D., </w:t>
      </w:r>
      <w:proofErr w:type="spellStart"/>
      <w:r w:rsidRPr="00484578">
        <w:rPr>
          <w:rFonts w:cstheme="majorBidi"/>
        </w:rPr>
        <w:t>Furst</w:t>
      </w:r>
      <w:proofErr w:type="spellEnd"/>
      <w:r w:rsidRPr="00484578">
        <w:rPr>
          <w:rFonts w:cstheme="majorBidi"/>
        </w:rPr>
        <w:t xml:space="preserve">, E. J., </w:t>
      </w:r>
      <w:proofErr w:type="spellStart"/>
      <w:r w:rsidRPr="00484578">
        <w:rPr>
          <w:rFonts w:cstheme="majorBidi"/>
        </w:rPr>
        <w:t>Hill</w:t>
      </w:r>
      <w:proofErr w:type="spellEnd"/>
      <w:r w:rsidRPr="00484578">
        <w:rPr>
          <w:rFonts w:cstheme="majorBidi"/>
        </w:rPr>
        <w:t xml:space="preserve">, W. H., &amp; </w:t>
      </w:r>
      <w:proofErr w:type="spellStart"/>
      <w:r w:rsidRPr="00484578">
        <w:rPr>
          <w:rFonts w:cstheme="majorBidi"/>
        </w:rPr>
        <w:t>Krathwohl</w:t>
      </w:r>
      <w:proofErr w:type="spellEnd"/>
      <w:r w:rsidRPr="00484578">
        <w:rPr>
          <w:rFonts w:cstheme="majorBidi"/>
        </w:rPr>
        <w:t xml:space="preserve">, D. R. (1956). </w:t>
      </w:r>
      <w:proofErr w:type="spellStart"/>
      <w:r w:rsidRPr="00484578">
        <w:rPr>
          <w:rFonts w:cstheme="majorBidi"/>
          <w:i/>
          <w:iCs/>
        </w:rPr>
        <w:t>Taxonomy</w:t>
      </w:r>
      <w:proofErr w:type="spellEnd"/>
      <w:r w:rsidRPr="00484578">
        <w:rPr>
          <w:rFonts w:cstheme="majorBidi"/>
          <w:i/>
          <w:iCs/>
        </w:rPr>
        <w:t xml:space="preserve"> of </w:t>
      </w:r>
      <w:proofErr w:type="spellStart"/>
      <w:r w:rsidRPr="00484578">
        <w:rPr>
          <w:rFonts w:cstheme="majorBidi"/>
          <w:i/>
          <w:iCs/>
        </w:rPr>
        <w:t>educational</w:t>
      </w:r>
      <w:proofErr w:type="spellEnd"/>
      <w:r w:rsidRPr="00484578">
        <w:rPr>
          <w:rFonts w:cstheme="majorBidi"/>
          <w:i/>
          <w:iCs/>
        </w:rPr>
        <w:t xml:space="preserve"> </w:t>
      </w:r>
      <w:proofErr w:type="spellStart"/>
      <w:r w:rsidRPr="00484578">
        <w:rPr>
          <w:rFonts w:cstheme="majorBidi"/>
          <w:i/>
          <w:iCs/>
        </w:rPr>
        <w:t>objectives</w:t>
      </w:r>
      <w:proofErr w:type="spellEnd"/>
      <w:r w:rsidRPr="00484578">
        <w:rPr>
          <w:rFonts w:cstheme="majorBidi"/>
          <w:i/>
          <w:iCs/>
        </w:rPr>
        <w:t xml:space="preserve">: </w:t>
      </w:r>
      <w:proofErr w:type="spellStart"/>
      <w:r w:rsidRPr="00484578">
        <w:rPr>
          <w:rFonts w:cstheme="majorBidi"/>
          <w:i/>
          <w:iCs/>
        </w:rPr>
        <w:t>The</w:t>
      </w:r>
      <w:proofErr w:type="spellEnd"/>
      <w:r w:rsidRPr="00484578">
        <w:rPr>
          <w:rFonts w:cstheme="majorBidi"/>
          <w:i/>
          <w:iCs/>
        </w:rPr>
        <w:t xml:space="preserve"> </w:t>
      </w:r>
      <w:proofErr w:type="spellStart"/>
      <w:r w:rsidRPr="00484578">
        <w:rPr>
          <w:rFonts w:cstheme="majorBidi"/>
          <w:i/>
          <w:iCs/>
        </w:rPr>
        <w:t>classification</w:t>
      </w:r>
      <w:proofErr w:type="spellEnd"/>
      <w:r w:rsidRPr="00484578">
        <w:rPr>
          <w:rFonts w:cstheme="majorBidi"/>
          <w:i/>
          <w:iCs/>
        </w:rPr>
        <w:t xml:space="preserve"> of </w:t>
      </w:r>
      <w:proofErr w:type="spellStart"/>
      <w:r w:rsidRPr="00484578">
        <w:rPr>
          <w:rFonts w:cstheme="majorBidi"/>
          <w:i/>
          <w:iCs/>
        </w:rPr>
        <w:t>educational</w:t>
      </w:r>
      <w:proofErr w:type="spellEnd"/>
      <w:r w:rsidRPr="00484578">
        <w:rPr>
          <w:rFonts w:cstheme="majorBidi"/>
          <w:i/>
          <w:iCs/>
        </w:rPr>
        <w:t xml:space="preserve"> </w:t>
      </w:r>
      <w:proofErr w:type="spellStart"/>
      <w:r w:rsidRPr="00484578">
        <w:rPr>
          <w:rFonts w:cstheme="majorBidi"/>
          <w:i/>
          <w:iCs/>
        </w:rPr>
        <w:t>goals</w:t>
      </w:r>
      <w:proofErr w:type="spellEnd"/>
      <w:r w:rsidRPr="00484578">
        <w:rPr>
          <w:rFonts w:cstheme="majorBidi"/>
          <w:i/>
          <w:iCs/>
        </w:rPr>
        <w:t xml:space="preserve">. </w:t>
      </w:r>
      <w:proofErr w:type="spellStart"/>
      <w:r w:rsidRPr="00484578">
        <w:rPr>
          <w:rFonts w:cstheme="majorBidi"/>
          <w:i/>
          <w:iCs/>
        </w:rPr>
        <w:t>Handbook</w:t>
      </w:r>
      <w:proofErr w:type="spellEnd"/>
      <w:r w:rsidRPr="00484578">
        <w:rPr>
          <w:rFonts w:cstheme="majorBidi"/>
          <w:i/>
          <w:iCs/>
        </w:rPr>
        <w:t xml:space="preserve"> I: </w:t>
      </w:r>
      <w:proofErr w:type="spellStart"/>
      <w:r w:rsidRPr="00484578">
        <w:rPr>
          <w:rFonts w:cstheme="majorBidi"/>
          <w:i/>
          <w:iCs/>
        </w:rPr>
        <w:t>Cognitive</w:t>
      </w:r>
      <w:proofErr w:type="spellEnd"/>
      <w:r w:rsidRPr="00484578">
        <w:rPr>
          <w:rFonts w:cstheme="majorBidi"/>
          <w:i/>
          <w:iCs/>
        </w:rPr>
        <w:t xml:space="preserve"> domain</w:t>
      </w:r>
      <w:r w:rsidRPr="00484578">
        <w:rPr>
          <w:rFonts w:cstheme="majorBidi"/>
        </w:rPr>
        <w:t xml:space="preserve">. David </w:t>
      </w:r>
      <w:proofErr w:type="spellStart"/>
      <w:r w:rsidRPr="00484578">
        <w:rPr>
          <w:rFonts w:cstheme="majorBidi"/>
        </w:rPr>
        <w:t>McKay</w:t>
      </w:r>
      <w:proofErr w:type="spellEnd"/>
      <w:r w:rsidRPr="00484578">
        <w:rPr>
          <w:rFonts w:cstheme="majorBidi"/>
        </w:rPr>
        <w:t xml:space="preserve"> </w:t>
      </w:r>
      <w:proofErr w:type="spellStart"/>
      <w:r w:rsidRPr="00484578">
        <w:rPr>
          <w:rFonts w:cstheme="majorBidi"/>
        </w:rPr>
        <w:t>Company</w:t>
      </w:r>
      <w:proofErr w:type="spellEnd"/>
      <w:r w:rsidRPr="00484578">
        <w:rPr>
          <w:rFonts w:cstheme="majorBidi"/>
        </w:rPr>
        <w:t>.</w:t>
      </w:r>
    </w:p>
    <w:p w14:paraId="64AFA179" w14:textId="77777777" w:rsidR="00484578" w:rsidRPr="00484578" w:rsidRDefault="00484578" w:rsidP="00484578">
      <w:pPr>
        <w:spacing w:before="0"/>
        <w:ind w:left="567" w:hanging="567"/>
        <w:rPr>
          <w:rFonts w:cstheme="majorBidi"/>
        </w:rPr>
      </w:pPr>
      <w:bookmarkStart w:id="1" w:name="_Hlk201136162"/>
      <w:r w:rsidRPr="00484578">
        <w:rPr>
          <w:rFonts w:cstheme="majorBidi"/>
        </w:rPr>
        <w:t>Büyüköztürk, S., Kılıç Çakmak, E., Akgün, O. E., Karadeniz, S., &amp; Demirel, F. (2023</w:t>
      </w:r>
      <w:bookmarkEnd w:id="1"/>
      <w:r w:rsidRPr="00484578">
        <w:rPr>
          <w:rFonts w:cstheme="majorBidi"/>
        </w:rPr>
        <w:t xml:space="preserve">). </w:t>
      </w:r>
      <w:r w:rsidRPr="00484578">
        <w:rPr>
          <w:rFonts w:cstheme="majorBidi"/>
          <w:i/>
          <w:iCs/>
        </w:rPr>
        <w:t>Eğitimde bilimsel araştırma yöntemleri</w:t>
      </w:r>
      <w:r w:rsidRPr="00484578">
        <w:rPr>
          <w:rFonts w:cstheme="majorBidi"/>
        </w:rPr>
        <w:t>. Pegem Akademi.</w:t>
      </w:r>
    </w:p>
    <w:p w14:paraId="40D28383" w14:textId="77777777" w:rsidR="00484578" w:rsidRPr="00484578" w:rsidRDefault="00484578" w:rsidP="00484578">
      <w:pPr>
        <w:spacing w:before="0"/>
        <w:ind w:left="567" w:hanging="567"/>
        <w:rPr>
          <w:rFonts w:cstheme="majorBidi"/>
        </w:rPr>
      </w:pPr>
      <w:r w:rsidRPr="00484578">
        <w:rPr>
          <w:rFonts w:cstheme="majorBidi"/>
        </w:rPr>
        <w:t>Campbell, D. T., &amp; </w:t>
      </w:r>
      <w:proofErr w:type="spellStart"/>
      <w:r w:rsidRPr="00484578">
        <w:rPr>
          <w:rFonts w:cstheme="majorBidi"/>
        </w:rPr>
        <w:t>Stanley</w:t>
      </w:r>
      <w:proofErr w:type="spellEnd"/>
      <w:r w:rsidRPr="00484578">
        <w:rPr>
          <w:rFonts w:cstheme="majorBidi"/>
        </w:rPr>
        <w:t xml:space="preserve">, J. C. (1963). </w:t>
      </w:r>
      <w:proofErr w:type="spellStart"/>
      <w:r w:rsidRPr="00484578">
        <w:rPr>
          <w:rFonts w:cstheme="majorBidi"/>
          <w:i/>
          <w:iCs/>
        </w:rPr>
        <w:t>Experimental</w:t>
      </w:r>
      <w:proofErr w:type="spellEnd"/>
      <w:r w:rsidRPr="00484578">
        <w:rPr>
          <w:rFonts w:cstheme="majorBidi"/>
          <w:i/>
          <w:iCs/>
        </w:rPr>
        <w:t xml:space="preserve"> </w:t>
      </w:r>
      <w:proofErr w:type="spellStart"/>
      <w:r w:rsidRPr="00484578">
        <w:rPr>
          <w:rFonts w:cstheme="majorBidi"/>
          <w:i/>
          <w:iCs/>
        </w:rPr>
        <w:t>and</w:t>
      </w:r>
      <w:proofErr w:type="spellEnd"/>
      <w:r w:rsidRPr="00484578">
        <w:rPr>
          <w:rFonts w:cstheme="majorBidi"/>
          <w:i/>
          <w:iCs/>
        </w:rPr>
        <w:t xml:space="preserve"> </w:t>
      </w:r>
      <w:proofErr w:type="spellStart"/>
      <w:r w:rsidRPr="00484578">
        <w:rPr>
          <w:rFonts w:cstheme="majorBidi"/>
          <w:i/>
          <w:iCs/>
        </w:rPr>
        <w:t>quasi</w:t>
      </w:r>
      <w:r w:rsidRPr="00484578">
        <w:rPr>
          <w:rFonts w:cstheme="majorBidi"/>
          <w:i/>
          <w:iCs/>
        </w:rPr>
        <w:noBreakHyphen/>
        <w:t>experimental</w:t>
      </w:r>
      <w:proofErr w:type="spellEnd"/>
      <w:r w:rsidRPr="00484578">
        <w:rPr>
          <w:rFonts w:cstheme="majorBidi"/>
          <w:i/>
          <w:iCs/>
        </w:rPr>
        <w:t xml:space="preserve"> </w:t>
      </w:r>
      <w:proofErr w:type="spellStart"/>
      <w:r w:rsidRPr="00484578">
        <w:rPr>
          <w:rFonts w:cstheme="majorBidi"/>
          <w:i/>
          <w:iCs/>
        </w:rPr>
        <w:t>designs</w:t>
      </w:r>
      <w:proofErr w:type="spellEnd"/>
      <w:r w:rsidRPr="00484578">
        <w:rPr>
          <w:rFonts w:cstheme="majorBidi"/>
          <w:i/>
          <w:iCs/>
        </w:rPr>
        <w:t xml:space="preserve"> </w:t>
      </w:r>
      <w:proofErr w:type="spellStart"/>
      <w:r w:rsidRPr="00484578">
        <w:rPr>
          <w:rFonts w:cstheme="majorBidi"/>
          <w:i/>
          <w:iCs/>
        </w:rPr>
        <w:t>for</w:t>
      </w:r>
      <w:proofErr w:type="spellEnd"/>
      <w:r w:rsidRPr="00484578">
        <w:rPr>
          <w:rFonts w:cstheme="majorBidi"/>
          <w:i/>
          <w:iCs/>
        </w:rPr>
        <w:t xml:space="preserve"> </w:t>
      </w:r>
      <w:proofErr w:type="spellStart"/>
      <w:r w:rsidRPr="00484578">
        <w:rPr>
          <w:rFonts w:cstheme="majorBidi"/>
          <w:i/>
          <w:iCs/>
        </w:rPr>
        <w:t>research</w:t>
      </w:r>
      <w:proofErr w:type="spellEnd"/>
      <w:r w:rsidRPr="00484578">
        <w:rPr>
          <w:rFonts w:cstheme="majorBidi"/>
        </w:rPr>
        <w:t xml:space="preserve">. </w:t>
      </w:r>
      <w:proofErr w:type="spellStart"/>
      <w:r w:rsidRPr="00484578">
        <w:rPr>
          <w:rFonts w:cstheme="majorBidi"/>
        </w:rPr>
        <w:t>Houghton</w:t>
      </w:r>
      <w:proofErr w:type="spellEnd"/>
      <w:r w:rsidRPr="00484578">
        <w:rPr>
          <w:rFonts w:cstheme="majorBidi"/>
        </w:rPr>
        <w:t xml:space="preserve"> </w:t>
      </w:r>
      <w:proofErr w:type="spellStart"/>
      <w:r w:rsidRPr="00484578">
        <w:rPr>
          <w:rFonts w:cstheme="majorBidi"/>
        </w:rPr>
        <w:t>Mifflin</w:t>
      </w:r>
      <w:proofErr w:type="spellEnd"/>
      <w:r w:rsidRPr="00484578">
        <w:rPr>
          <w:rFonts w:cstheme="majorBidi"/>
        </w:rPr>
        <w:t>.</w:t>
      </w:r>
    </w:p>
    <w:p w14:paraId="670C0949" w14:textId="77777777" w:rsidR="00484578" w:rsidRPr="00484578" w:rsidRDefault="00484578" w:rsidP="00484578">
      <w:pPr>
        <w:spacing w:before="0"/>
        <w:ind w:left="567" w:hanging="567"/>
        <w:rPr>
          <w:rFonts w:cstheme="majorBidi"/>
        </w:rPr>
      </w:pPr>
      <w:r w:rsidRPr="00484578">
        <w:rPr>
          <w:rFonts w:cstheme="majorBidi"/>
        </w:rPr>
        <w:t xml:space="preserve">Chang, K.-E., Lin, M.-L., &amp; Chen, S.-W. (1998). Application of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Socratic</w:t>
      </w:r>
      <w:proofErr w:type="spellEnd"/>
      <w:r w:rsidRPr="00484578">
        <w:rPr>
          <w:rFonts w:cstheme="majorBidi"/>
        </w:rPr>
        <w:t xml:space="preserve"> </w:t>
      </w:r>
      <w:proofErr w:type="spellStart"/>
      <w:r w:rsidRPr="00484578">
        <w:rPr>
          <w:rFonts w:cstheme="majorBidi"/>
        </w:rPr>
        <w:t>dialogue</w:t>
      </w:r>
      <w:proofErr w:type="spellEnd"/>
      <w:r w:rsidRPr="00484578">
        <w:rPr>
          <w:rFonts w:cstheme="majorBidi"/>
        </w:rPr>
        <w:t xml:space="preserve"> on </w:t>
      </w:r>
      <w:proofErr w:type="spellStart"/>
      <w:r w:rsidRPr="00484578">
        <w:rPr>
          <w:rFonts w:cstheme="majorBidi"/>
        </w:rPr>
        <w:t>corrective</w:t>
      </w:r>
      <w:proofErr w:type="spellEnd"/>
      <w:r w:rsidRPr="00484578">
        <w:rPr>
          <w:rFonts w:cstheme="majorBidi"/>
        </w:rPr>
        <w:t xml:space="preserve"> </w:t>
      </w:r>
      <w:proofErr w:type="spellStart"/>
      <w:r w:rsidRPr="00484578">
        <w:rPr>
          <w:rFonts w:cstheme="majorBidi"/>
        </w:rPr>
        <w:t>learning</w:t>
      </w:r>
      <w:proofErr w:type="spellEnd"/>
      <w:r w:rsidRPr="00484578">
        <w:rPr>
          <w:rFonts w:cstheme="majorBidi"/>
        </w:rPr>
        <w:t xml:space="preserve"> of </w:t>
      </w:r>
      <w:proofErr w:type="spellStart"/>
      <w:r w:rsidRPr="00484578">
        <w:rPr>
          <w:rFonts w:cstheme="majorBidi"/>
        </w:rPr>
        <w:t>subtraction</w:t>
      </w:r>
      <w:proofErr w:type="spellEnd"/>
      <w:r w:rsidRPr="00484578">
        <w:rPr>
          <w:rFonts w:cstheme="majorBidi"/>
        </w:rPr>
        <w:t xml:space="preserve">. </w:t>
      </w:r>
      <w:proofErr w:type="spellStart"/>
      <w:r w:rsidRPr="00484578">
        <w:rPr>
          <w:rFonts w:cstheme="majorBidi"/>
          <w:i/>
          <w:iCs/>
        </w:rPr>
        <w:t>Computers</w:t>
      </w:r>
      <w:proofErr w:type="spellEnd"/>
      <w:r w:rsidRPr="00484578">
        <w:rPr>
          <w:rFonts w:cstheme="majorBidi"/>
          <w:i/>
          <w:iCs/>
        </w:rPr>
        <w:t xml:space="preserve"> &amp; </w:t>
      </w:r>
      <w:proofErr w:type="spellStart"/>
      <w:r w:rsidRPr="00484578">
        <w:rPr>
          <w:rFonts w:cstheme="majorBidi"/>
          <w:i/>
          <w:iCs/>
        </w:rPr>
        <w:t>Education</w:t>
      </w:r>
      <w:proofErr w:type="spellEnd"/>
      <w:r w:rsidRPr="00484578">
        <w:rPr>
          <w:rFonts w:cstheme="majorBidi"/>
          <w:i/>
          <w:iCs/>
        </w:rPr>
        <w:t>, 31</w:t>
      </w:r>
      <w:r w:rsidRPr="00484578">
        <w:rPr>
          <w:rFonts w:cstheme="majorBidi"/>
        </w:rPr>
        <w:t xml:space="preserve">(1), 55–68. </w:t>
      </w:r>
      <w:hyperlink r:id="rId11" w:history="1">
        <w:r w:rsidRPr="00484578">
          <w:rPr>
            <w:rFonts w:cstheme="majorBidi"/>
            <w:color w:val="467886" w:themeColor="hyperlink"/>
            <w:u w:val="single"/>
          </w:rPr>
          <w:t>https://doi.org/10.1016/S0360-1315(98)00017-7</w:t>
        </w:r>
      </w:hyperlink>
    </w:p>
    <w:p w14:paraId="53CD2769" w14:textId="77777777" w:rsidR="00484578" w:rsidRPr="00484578" w:rsidRDefault="00484578" w:rsidP="00484578">
      <w:pPr>
        <w:spacing w:before="0"/>
        <w:ind w:left="567" w:hanging="567"/>
        <w:rPr>
          <w:rFonts w:cstheme="majorBidi"/>
        </w:rPr>
      </w:pPr>
      <w:r w:rsidRPr="00484578">
        <w:rPr>
          <w:rFonts w:cstheme="majorBidi"/>
        </w:rPr>
        <w:t xml:space="preserve">Creswell, J. W., &amp; Creswell, J. D. (2018). </w:t>
      </w:r>
      <w:proofErr w:type="spellStart"/>
      <w:r w:rsidRPr="00484578">
        <w:rPr>
          <w:rFonts w:cstheme="majorBidi"/>
          <w:i/>
          <w:iCs/>
        </w:rPr>
        <w:t>Research</w:t>
      </w:r>
      <w:proofErr w:type="spellEnd"/>
      <w:r w:rsidRPr="00484578">
        <w:rPr>
          <w:rFonts w:cstheme="majorBidi"/>
          <w:i/>
          <w:iCs/>
        </w:rPr>
        <w:t xml:space="preserve"> </w:t>
      </w:r>
      <w:proofErr w:type="spellStart"/>
      <w:r w:rsidRPr="00484578">
        <w:rPr>
          <w:rFonts w:cstheme="majorBidi"/>
          <w:i/>
          <w:iCs/>
        </w:rPr>
        <w:t>design</w:t>
      </w:r>
      <w:proofErr w:type="spellEnd"/>
      <w:r w:rsidRPr="00484578">
        <w:rPr>
          <w:rFonts w:cstheme="majorBidi"/>
          <w:i/>
          <w:iCs/>
        </w:rPr>
        <w:t xml:space="preserve">: </w:t>
      </w:r>
      <w:proofErr w:type="spellStart"/>
      <w:r w:rsidRPr="00484578">
        <w:rPr>
          <w:rFonts w:cstheme="majorBidi"/>
          <w:i/>
          <w:iCs/>
        </w:rPr>
        <w:t>Qualitative</w:t>
      </w:r>
      <w:proofErr w:type="spellEnd"/>
      <w:r w:rsidRPr="00484578">
        <w:rPr>
          <w:rFonts w:cstheme="majorBidi"/>
          <w:i/>
          <w:iCs/>
        </w:rPr>
        <w:t xml:space="preserve">, </w:t>
      </w:r>
      <w:proofErr w:type="spellStart"/>
      <w:r w:rsidRPr="00484578">
        <w:rPr>
          <w:rFonts w:cstheme="majorBidi"/>
          <w:i/>
          <w:iCs/>
        </w:rPr>
        <w:t>quantitative</w:t>
      </w:r>
      <w:proofErr w:type="spellEnd"/>
      <w:r w:rsidRPr="00484578">
        <w:rPr>
          <w:rFonts w:cstheme="majorBidi"/>
          <w:i/>
          <w:iCs/>
        </w:rPr>
        <w:t xml:space="preserve">, </w:t>
      </w:r>
      <w:proofErr w:type="spellStart"/>
      <w:r w:rsidRPr="00484578">
        <w:rPr>
          <w:rFonts w:cstheme="majorBidi"/>
          <w:i/>
          <w:iCs/>
        </w:rPr>
        <w:t>and</w:t>
      </w:r>
      <w:proofErr w:type="spellEnd"/>
      <w:r w:rsidRPr="00484578">
        <w:rPr>
          <w:rFonts w:cstheme="majorBidi"/>
          <w:i/>
          <w:iCs/>
        </w:rPr>
        <w:t xml:space="preserve"> </w:t>
      </w:r>
      <w:proofErr w:type="spellStart"/>
      <w:r w:rsidRPr="00484578">
        <w:rPr>
          <w:rFonts w:cstheme="majorBidi"/>
          <w:i/>
          <w:iCs/>
        </w:rPr>
        <w:t>mixed</w:t>
      </w:r>
      <w:proofErr w:type="spellEnd"/>
      <w:r w:rsidRPr="00484578">
        <w:rPr>
          <w:rFonts w:cstheme="majorBidi"/>
          <w:i/>
          <w:iCs/>
        </w:rPr>
        <w:t xml:space="preserve"> </w:t>
      </w:r>
      <w:proofErr w:type="spellStart"/>
      <w:r w:rsidRPr="00484578">
        <w:rPr>
          <w:rFonts w:cstheme="majorBidi"/>
          <w:i/>
          <w:iCs/>
        </w:rPr>
        <w:t>methods</w:t>
      </w:r>
      <w:proofErr w:type="spellEnd"/>
      <w:r w:rsidRPr="00484578">
        <w:rPr>
          <w:rFonts w:cstheme="majorBidi"/>
          <w:i/>
          <w:iCs/>
        </w:rPr>
        <w:t xml:space="preserve"> </w:t>
      </w:r>
      <w:proofErr w:type="spellStart"/>
      <w:r w:rsidRPr="00484578">
        <w:rPr>
          <w:rFonts w:cstheme="majorBidi"/>
          <w:i/>
          <w:iCs/>
        </w:rPr>
        <w:t>approaches</w:t>
      </w:r>
      <w:proofErr w:type="spellEnd"/>
      <w:r w:rsidRPr="00484578">
        <w:rPr>
          <w:rFonts w:cstheme="majorBidi"/>
        </w:rPr>
        <w:t> (5th ed.). SAGE.</w:t>
      </w:r>
    </w:p>
    <w:p w14:paraId="006DC496" w14:textId="77777777" w:rsidR="00484578" w:rsidRPr="00484578" w:rsidRDefault="00484578" w:rsidP="00484578">
      <w:pPr>
        <w:spacing w:before="0"/>
        <w:ind w:left="567" w:hanging="567"/>
        <w:rPr>
          <w:rFonts w:cstheme="majorBidi"/>
        </w:rPr>
      </w:pPr>
      <w:r w:rsidRPr="00484578">
        <w:rPr>
          <w:rFonts w:cstheme="majorBidi"/>
        </w:rPr>
        <w:t xml:space="preserve">Çakır, Z., &amp; Altun Yalçın, S. (2022).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effect</w:t>
      </w:r>
      <w:proofErr w:type="spellEnd"/>
      <w:r w:rsidRPr="00484578">
        <w:rPr>
          <w:rFonts w:cstheme="majorBidi"/>
        </w:rPr>
        <w:t xml:space="preserve"> of </w:t>
      </w:r>
      <w:proofErr w:type="spellStart"/>
      <w:r w:rsidRPr="00484578">
        <w:rPr>
          <w:rFonts w:cstheme="majorBidi"/>
        </w:rPr>
        <w:t>the</w:t>
      </w:r>
      <w:proofErr w:type="spellEnd"/>
      <w:r w:rsidRPr="00484578">
        <w:rPr>
          <w:rFonts w:cstheme="majorBidi"/>
        </w:rPr>
        <w:t xml:space="preserve"> Montessori </w:t>
      </w:r>
      <w:proofErr w:type="spellStart"/>
      <w:r w:rsidRPr="00484578">
        <w:rPr>
          <w:rFonts w:cstheme="majorBidi"/>
        </w:rPr>
        <w:t>approach-based</w:t>
      </w:r>
      <w:proofErr w:type="spellEnd"/>
      <w:r w:rsidRPr="00484578">
        <w:rPr>
          <w:rFonts w:cstheme="majorBidi"/>
        </w:rPr>
        <w:t xml:space="preserve"> STEM </w:t>
      </w:r>
      <w:proofErr w:type="spellStart"/>
      <w:r w:rsidRPr="00484578">
        <w:rPr>
          <w:rFonts w:cstheme="majorBidi"/>
        </w:rPr>
        <w:t>activities</w:t>
      </w:r>
      <w:proofErr w:type="spellEnd"/>
      <w:r w:rsidRPr="00484578">
        <w:rPr>
          <w:rFonts w:cstheme="majorBidi"/>
        </w:rPr>
        <w:t xml:space="preserve"> on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pre-school</w:t>
      </w:r>
      <w:proofErr w:type="spellEnd"/>
      <w:r w:rsidRPr="00484578">
        <w:rPr>
          <w:rFonts w:cstheme="majorBidi"/>
        </w:rPr>
        <w:t xml:space="preserve"> </w:t>
      </w:r>
      <w:proofErr w:type="spellStart"/>
      <w:r w:rsidRPr="00484578">
        <w:rPr>
          <w:rFonts w:cstheme="majorBidi"/>
        </w:rPr>
        <w:t>pre</w:t>
      </w:r>
      <w:proofErr w:type="spellEnd"/>
      <w:r w:rsidRPr="00484578">
        <w:rPr>
          <w:rFonts w:cstheme="majorBidi"/>
        </w:rPr>
        <w:t xml:space="preserve">-service </w:t>
      </w:r>
      <w:proofErr w:type="spellStart"/>
      <w:r w:rsidRPr="00484578">
        <w:rPr>
          <w:rFonts w:cstheme="majorBidi"/>
        </w:rPr>
        <w:t>teachers</w:t>
      </w:r>
      <w:proofErr w:type="spellEnd"/>
      <w:r w:rsidRPr="00484578">
        <w:rPr>
          <w:rFonts w:cstheme="majorBidi"/>
        </w:rPr>
        <w:t xml:space="preserve">’ </w:t>
      </w:r>
      <w:proofErr w:type="spellStart"/>
      <w:r w:rsidRPr="00484578">
        <w:rPr>
          <w:rFonts w:cstheme="majorBidi"/>
        </w:rPr>
        <w:t>lifelong</w:t>
      </w:r>
      <w:proofErr w:type="spellEnd"/>
      <w:r w:rsidRPr="00484578">
        <w:rPr>
          <w:rFonts w:cstheme="majorBidi"/>
        </w:rPr>
        <w:t xml:space="preserve"> </w:t>
      </w:r>
      <w:proofErr w:type="spellStart"/>
      <w:r w:rsidRPr="00484578">
        <w:rPr>
          <w:rFonts w:cstheme="majorBidi"/>
        </w:rPr>
        <w:t>learning</w:t>
      </w:r>
      <w:proofErr w:type="spellEnd"/>
      <w:r w:rsidRPr="00484578">
        <w:rPr>
          <w:rFonts w:cstheme="majorBidi"/>
        </w:rPr>
        <w:t xml:space="preserve">. </w:t>
      </w:r>
      <w:r w:rsidRPr="00484578">
        <w:rPr>
          <w:rFonts w:cstheme="majorBidi"/>
          <w:i/>
          <w:iCs/>
        </w:rPr>
        <w:t>Pamukkale Üniversitesi Eğitim Fakültesi Dergisi</w:t>
      </w:r>
      <w:r w:rsidRPr="00484578">
        <w:rPr>
          <w:rFonts w:cstheme="majorBidi"/>
        </w:rPr>
        <w:t xml:space="preserve">, 56, 66-96. </w:t>
      </w:r>
      <w:hyperlink r:id="rId12" w:tgtFrame="_new" w:history="1">
        <w:r w:rsidRPr="00484578">
          <w:rPr>
            <w:rFonts w:cstheme="majorBidi"/>
            <w:color w:val="467886" w:themeColor="hyperlink"/>
            <w:u w:val="single"/>
          </w:rPr>
          <w:t>https://doi.org/10.9779/pauefd.1022966</w:t>
        </w:r>
      </w:hyperlink>
    </w:p>
    <w:p w14:paraId="0E1B4F04" w14:textId="77777777" w:rsidR="00484578" w:rsidRPr="00484578" w:rsidRDefault="00484578" w:rsidP="00484578">
      <w:pPr>
        <w:spacing w:before="0"/>
        <w:ind w:left="567" w:hanging="567"/>
        <w:rPr>
          <w:rFonts w:eastAsia="Times New Roman" w:cstheme="majorBidi"/>
          <w:kern w:val="0"/>
          <w:lang w:eastAsia="tr-TR"/>
          <w14:ligatures w14:val="none"/>
        </w:rPr>
      </w:pPr>
      <w:proofErr w:type="spellStart"/>
      <w:r w:rsidRPr="00484578">
        <w:rPr>
          <w:rFonts w:eastAsia="Times New Roman" w:cstheme="majorBidi"/>
          <w:kern w:val="0"/>
          <w:lang w:eastAsia="tr-TR"/>
          <w14:ligatures w14:val="none"/>
        </w:rPr>
        <w:t>Corbin</w:t>
      </w:r>
      <w:proofErr w:type="spellEnd"/>
      <w:r w:rsidRPr="00484578">
        <w:rPr>
          <w:rFonts w:eastAsia="Times New Roman" w:cstheme="majorBidi"/>
          <w:kern w:val="0"/>
          <w:lang w:eastAsia="tr-TR"/>
          <w14:ligatures w14:val="none"/>
        </w:rPr>
        <w:t xml:space="preserve">, J., &amp; Strauss, A. (2015). </w:t>
      </w:r>
      <w:r w:rsidRPr="00484578">
        <w:rPr>
          <w:rFonts w:eastAsiaTheme="majorEastAsia" w:cstheme="majorBidi"/>
          <w:i/>
          <w:iCs/>
          <w:kern w:val="0"/>
          <w:lang w:eastAsia="tr-TR"/>
          <w14:ligatures w14:val="none"/>
        </w:rPr>
        <w:t xml:space="preserve">Basics of </w:t>
      </w:r>
      <w:proofErr w:type="spellStart"/>
      <w:r w:rsidRPr="00484578">
        <w:rPr>
          <w:rFonts w:eastAsiaTheme="majorEastAsia" w:cstheme="majorBidi"/>
          <w:i/>
          <w:iCs/>
          <w:kern w:val="0"/>
          <w:lang w:eastAsia="tr-TR"/>
          <w14:ligatures w14:val="none"/>
        </w:rPr>
        <w:t>qualitative</w:t>
      </w:r>
      <w:proofErr w:type="spellEnd"/>
      <w:r w:rsidRPr="00484578">
        <w:rPr>
          <w:rFonts w:eastAsiaTheme="majorEastAsia" w:cstheme="majorBidi"/>
          <w:i/>
          <w:iCs/>
          <w:kern w:val="0"/>
          <w:lang w:eastAsia="tr-TR"/>
          <w14:ligatures w14:val="none"/>
        </w:rPr>
        <w:t xml:space="preserve"> </w:t>
      </w:r>
      <w:proofErr w:type="spellStart"/>
      <w:r w:rsidRPr="00484578">
        <w:rPr>
          <w:rFonts w:eastAsiaTheme="majorEastAsia" w:cstheme="majorBidi"/>
          <w:i/>
          <w:iCs/>
          <w:kern w:val="0"/>
          <w:lang w:eastAsia="tr-TR"/>
          <w14:ligatures w14:val="none"/>
        </w:rPr>
        <w:t>research</w:t>
      </w:r>
      <w:proofErr w:type="spellEnd"/>
      <w:r w:rsidRPr="00484578">
        <w:rPr>
          <w:rFonts w:eastAsiaTheme="majorEastAsia" w:cstheme="majorBidi"/>
          <w:i/>
          <w:iCs/>
          <w:kern w:val="0"/>
          <w:lang w:eastAsia="tr-TR"/>
          <w14:ligatures w14:val="none"/>
        </w:rPr>
        <w:t xml:space="preserve">: </w:t>
      </w:r>
      <w:proofErr w:type="spellStart"/>
      <w:r w:rsidRPr="00484578">
        <w:rPr>
          <w:rFonts w:eastAsiaTheme="majorEastAsia" w:cstheme="majorBidi"/>
          <w:i/>
          <w:iCs/>
          <w:kern w:val="0"/>
          <w:lang w:eastAsia="tr-TR"/>
          <w14:ligatures w14:val="none"/>
        </w:rPr>
        <w:t>Techniques</w:t>
      </w:r>
      <w:proofErr w:type="spellEnd"/>
      <w:r w:rsidRPr="00484578">
        <w:rPr>
          <w:rFonts w:eastAsiaTheme="majorEastAsia" w:cstheme="majorBidi"/>
          <w:i/>
          <w:iCs/>
          <w:kern w:val="0"/>
          <w:lang w:eastAsia="tr-TR"/>
          <w14:ligatures w14:val="none"/>
        </w:rPr>
        <w:t xml:space="preserve"> </w:t>
      </w:r>
      <w:proofErr w:type="spellStart"/>
      <w:r w:rsidRPr="00484578">
        <w:rPr>
          <w:rFonts w:eastAsiaTheme="majorEastAsia" w:cstheme="majorBidi"/>
          <w:i/>
          <w:iCs/>
          <w:kern w:val="0"/>
          <w:lang w:eastAsia="tr-TR"/>
          <w14:ligatures w14:val="none"/>
        </w:rPr>
        <w:t>and</w:t>
      </w:r>
      <w:proofErr w:type="spellEnd"/>
      <w:r w:rsidRPr="00484578">
        <w:rPr>
          <w:rFonts w:eastAsiaTheme="majorEastAsia" w:cstheme="majorBidi"/>
          <w:i/>
          <w:iCs/>
          <w:kern w:val="0"/>
          <w:lang w:eastAsia="tr-TR"/>
          <w14:ligatures w14:val="none"/>
        </w:rPr>
        <w:t xml:space="preserve"> </w:t>
      </w:r>
      <w:proofErr w:type="spellStart"/>
      <w:r w:rsidRPr="00484578">
        <w:rPr>
          <w:rFonts w:eastAsiaTheme="majorEastAsia" w:cstheme="majorBidi"/>
          <w:i/>
          <w:iCs/>
          <w:kern w:val="0"/>
          <w:lang w:eastAsia="tr-TR"/>
          <w14:ligatures w14:val="none"/>
        </w:rPr>
        <w:t>procedures</w:t>
      </w:r>
      <w:proofErr w:type="spellEnd"/>
      <w:r w:rsidRPr="00484578">
        <w:rPr>
          <w:rFonts w:eastAsiaTheme="majorEastAsia" w:cstheme="majorBidi"/>
          <w:i/>
          <w:iCs/>
          <w:kern w:val="0"/>
          <w:lang w:eastAsia="tr-TR"/>
          <w14:ligatures w14:val="none"/>
        </w:rPr>
        <w:t xml:space="preserve"> </w:t>
      </w:r>
      <w:proofErr w:type="spellStart"/>
      <w:r w:rsidRPr="00484578">
        <w:rPr>
          <w:rFonts w:eastAsiaTheme="majorEastAsia" w:cstheme="majorBidi"/>
          <w:i/>
          <w:iCs/>
          <w:kern w:val="0"/>
          <w:lang w:eastAsia="tr-TR"/>
          <w14:ligatures w14:val="none"/>
        </w:rPr>
        <w:t>for</w:t>
      </w:r>
      <w:proofErr w:type="spellEnd"/>
      <w:r w:rsidRPr="00484578">
        <w:rPr>
          <w:rFonts w:eastAsiaTheme="majorEastAsia" w:cstheme="majorBidi"/>
          <w:i/>
          <w:iCs/>
          <w:kern w:val="0"/>
          <w:lang w:eastAsia="tr-TR"/>
          <w14:ligatures w14:val="none"/>
        </w:rPr>
        <w:t xml:space="preserve"> </w:t>
      </w:r>
      <w:proofErr w:type="spellStart"/>
      <w:r w:rsidRPr="00484578">
        <w:rPr>
          <w:rFonts w:eastAsiaTheme="majorEastAsia" w:cstheme="majorBidi"/>
          <w:i/>
          <w:iCs/>
          <w:kern w:val="0"/>
          <w:lang w:eastAsia="tr-TR"/>
          <w14:ligatures w14:val="none"/>
        </w:rPr>
        <w:t>developing</w:t>
      </w:r>
      <w:proofErr w:type="spellEnd"/>
      <w:r w:rsidRPr="00484578">
        <w:rPr>
          <w:rFonts w:eastAsiaTheme="majorEastAsia" w:cstheme="majorBidi"/>
          <w:i/>
          <w:iCs/>
          <w:kern w:val="0"/>
          <w:lang w:eastAsia="tr-TR"/>
          <w14:ligatures w14:val="none"/>
        </w:rPr>
        <w:t xml:space="preserve"> </w:t>
      </w:r>
      <w:proofErr w:type="spellStart"/>
      <w:r w:rsidRPr="00484578">
        <w:rPr>
          <w:rFonts w:eastAsiaTheme="majorEastAsia" w:cstheme="majorBidi"/>
          <w:i/>
          <w:iCs/>
          <w:kern w:val="0"/>
          <w:lang w:eastAsia="tr-TR"/>
          <w14:ligatures w14:val="none"/>
        </w:rPr>
        <w:t>grounded</w:t>
      </w:r>
      <w:proofErr w:type="spellEnd"/>
      <w:r w:rsidRPr="00484578">
        <w:rPr>
          <w:rFonts w:eastAsiaTheme="majorEastAsia" w:cstheme="majorBidi"/>
          <w:i/>
          <w:iCs/>
          <w:kern w:val="0"/>
          <w:lang w:eastAsia="tr-TR"/>
          <w14:ligatures w14:val="none"/>
        </w:rPr>
        <w:t xml:space="preserve"> </w:t>
      </w:r>
      <w:proofErr w:type="spellStart"/>
      <w:r w:rsidRPr="00484578">
        <w:rPr>
          <w:rFonts w:eastAsiaTheme="majorEastAsia" w:cstheme="majorBidi"/>
          <w:i/>
          <w:iCs/>
          <w:kern w:val="0"/>
          <w:lang w:eastAsia="tr-TR"/>
          <w14:ligatures w14:val="none"/>
        </w:rPr>
        <w:t>theory</w:t>
      </w:r>
      <w:proofErr w:type="spellEnd"/>
      <w:r w:rsidRPr="00484578">
        <w:rPr>
          <w:rFonts w:eastAsia="Times New Roman" w:cstheme="majorBidi"/>
          <w:kern w:val="0"/>
          <w:lang w:eastAsia="tr-TR"/>
          <w14:ligatures w14:val="none"/>
        </w:rPr>
        <w:t xml:space="preserve"> (4th ed.). </w:t>
      </w:r>
      <w:proofErr w:type="spellStart"/>
      <w:r w:rsidRPr="00484578">
        <w:rPr>
          <w:rFonts w:eastAsia="Times New Roman" w:cstheme="majorBidi"/>
          <w:kern w:val="0"/>
          <w:lang w:eastAsia="tr-TR"/>
          <w14:ligatures w14:val="none"/>
        </w:rPr>
        <w:t>Thousand</w:t>
      </w:r>
      <w:proofErr w:type="spellEnd"/>
      <w:r w:rsidRPr="00484578">
        <w:rPr>
          <w:rFonts w:eastAsia="Times New Roman" w:cstheme="majorBidi"/>
          <w:kern w:val="0"/>
          <w:lang w:eastAsia="tr-TR"/>
          <w14:ligatures w14:val="none"/>
        </w:rPr>
        <w:t xml:space="preserve"> </w:t>
      </w:r>
      <w:proofErr w:type="spellStart"/>
      <w:r w:rsidRPr="00484578">
        <w:rPr>
          <w:rFonts w:eastAsia="Times New Roman" w:cstheme="majorBidi"/>
          <w:kern w:val="0"/>
          <w:lang w:eastAsia="tr-TR"/>
          <w14:ligatures w14:val="none"/>
        </w:rPr>
        <w:t>Oaks</w:t>
      </w:r>
      <w:proofErr w:type="spellEnd"/>
      <w:r w:rsidRPr="00484578">
        <w:rPr>
          <w:rFonts w:eastAsia="Times New Roman" w:cstheme="majorBidi"/>
          <w:kern w:val="0"/>
          <w:lang w:eastAsia="tr-TR"/>
          <w14:ligatures w14:val="none"/>
        </w:rPr>
        <w:t>, CA: SAGE Publications.</w:t>
      </w:r>
    </w:p>
    <w:p w14:paraId="48B2F97C" w14:textId="77777777" w:rsidR="00484578" w:rsidRPr="00484578" w:rsidRDefault="00484578" w:rsidP="00484578">
      <w:pPr>
        <w:spacing w:before="0"/>
        <w:ind w:left="567" w:hanging="567"/>
        <w:rPr>
          <w:rFonts w:eastAsia="Times New Roman" w:cstheme="majorBidi"/>
          <w:kern w:val="0"/>
          <w:lang w:eastAsia="tr-TR"/>
          <w14:ligatures w14:val="none"/>
        </w:rPr>
      </w:pPr>
      <w:r w:rsidRPr="00484578">
        <w:rPr>
          <w:rFonts w:eastAsia="Times New Roman" w:cstheme="majorBidi"/>
          <w:kern w:val="0"/>
          <w:lang w:eastAsia="tr-TR"/>
          <w14:ligatures w14:val="none"/>
        </w:rPr>
        <w:t xml:space="preserve">Demirel, Ö. (2021). </w:t>
      </w:r>
      <w:r w:rsidRPr="00484578">
        <w:rPr>
          <w:rFonts w:eastAsiaTheme="majorEastAsia" w:cstheme="majorBidi"/>
          <w:i/>
          <w:iCs/>
          <w:kern w:val="0"/>
          <w:lang w:eastAsia="tr-TR"/>
          <w14:ligatures w14:val="none"/>
        </w:rPr>
        <w:t>Öğretim ilke ve yöntemleri</w:t>
      </w:r>
      <w:r w:rsidRPr="00484578">
        <w:rPr>
          <w:rFonts w:eastAsia="Times New Roman" w:cstheme="majorBidi"/>
          <w:kern w:val="0"/>
          <w:lang w:eastAsia="tr-TR"/>
          <w14:ligatures w14:val="none"/>
        </w:rPr>
        <w:t>. Pegem Akademi.</w:t>
      </w:r>
    </w:p>
    <w:p w14:paraId="1519F5C2" w14:textId="77777777" w:rsidR="00484578" w:rsidRPr="00484578" w:rsidRDefault="00484578" w:rsidP="00484578">
      <w:pPr>
        <w:spacing w:before="0"/>
        <w:ind w:left="567" w:hanging="567"/>
        <w:rPr>
          <w:rFonts w:cstheme="majorBidi"/>
        </w:rPr>
      </w:pPr>
      <w:r w:rsidRPr="00484578">
        <w:rPr>
          <w:rFonts w:cstheme="majorBidi"/>
          <w:color w:val="222222"/>
          <w:shd w:val="clear" w:color="auto" w:fill="FFFFFF"/>
        </w:rPr>
        <w:t xml:space="preserve">Dewey, J. (1933). </w:t>
      </w:r>
      <w:proofErr w:type="spellStart"/>
      <w:r w:rsidRPr="00484578">
        <w:rPr>
          <w:rFonts w:cstheme="majorBidi"/>
          <w:color w:val="222222"/>
          <w:shd w:val="clear" w:color="auto" w:fill="FFFFFF"/>
        </w:rPr>
        <w:t>Why</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have</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progressive</w:t>
      </w:r>
      <w:proofErr w:type="spellEnd"/>
      <w:r w:rsidRPr="00484578">
        <w:rPr>
          <w:rFonts w:cstheme="majorBidi"/>
          <w:color w:val="222222"/>
          <w:shd w:val="clear" w:color="auto" w:fill="FFFFFF"/>
        </w:rPr>
        <w:t xml:space="preserve"> </w:t>
      </w:r>
      <w:proofErr w:type="spellStart"/>
      <w:proofErr w:type="gramStart"/>
      <w:r w:rsidRPr="00484578">
        <w:rPr>
          <w:rFonts w:cstheme="majorBidi"/>
          <w:color w:val="222222"/>
          <w:shd w:val="clear" w:color="auto" w:fill="FFFFFF"/>
        </w:rPr>
        <w:t>schools</w:t>
      </w:r>
      <w:proofErr w:type="spellEnd"/>
      <w:r w:rsidRPr="00484578">
        <w:rPr>
          <w:rFonts w:cstheme="majorBidi"/>
          <w:color w:val="222222"/>
          <w:shd w:val="clear" w:color="auto" w:fill="FFFFFF"/>
        </w:rPr>
        <w:t>?.</w:t>
      </w:r>
      <w:proofErr w:type="gramEnd"/>
      <w:r w:rsidRPr="00484578">
        <w:rPr>
          <w:rFonts w:cstheme="majorBidi"/>
          <w:color w:val="222222"/>
          <w:shd w:val="clear" w:color="auto" w:fill="FFFFFF"/>
        </w:rPr>
        <w:t> </w:t>
      </w:r>
      <w:proofErr w:type="spellStart"/>
      <w:r w:rsidRPr="00484578">
        <w:rPr>
          <w:rFonts w:cstheme="majorBidi"/>
          <w:i/>
          <w:iCs/>
          <w:color w:val="222222"/>
          <w:shd w:val="clear" w:color="auto" w:fill="FFFFFF"/>
        </w:rPr>
        <w:t>Current</w:t>
      </w:r>
      <w:proofErr w:type="spellEnd"/>
      <w:r w:rsidRPr="00484578">
        <w:rPr>
          <w:rFonts w:cstheme="majorBidi"/>
          <w:i/>
          <w:iCs/>
          <w:color w:val="222222"/>
          <w:shd w:val="clear" w:color="auto" w:fill="FFFFFF"/>
        </w:rPr>
        <w:t xml:space="preserve"> </w:t>
      </w:r>
      <w:proofErr w:type="spellStart"/>
      <w:r w:rsidRPr="00484578">
        <w:rPr>
          <w:rFonts w:cstheme="majorBidi"/>
          <w:i/>
          <w:iCs/>
          <w:color w:val="222222"/>
          <w:shd w:val="clear" w:color="auto" w:fill="FFFFFF"/>
        </w:rPr>
        <w:t>History</w:t>
      </w:r>
      <w:proofErr w:type="spellEnd"/>
      <w:r w:rsidRPr="00484578">
        <w:rPr>
          <w:rFonts w:cstheme="majorBidi"/>
          <w:color w:val="222222"/>
          <w:shd w:val="clear" w:color="auto" w:fill="FFFFFF"/>
        </w:rPr>
        <w:t>, </w:t>
      </w:r>
      <w:r w:rsidRPr="00484578">
        <w:rPr>
          <w:rFonts w:cstheme="majorBidi"/>
          <w:i/>
          <w:iCs/>
          <w:color w:val="222222"/>
          <w:shd w:val="clear" w:color="auto" w:fill="FFFFFF"/>
        </w:rPr>
        <w:t>38</w:t>
      </w:r>
      <w:r w:rsidRPr="00484578">
        <w:rPr>
          <w:rFonts w:cstheme="majorBidi"/>
          <w:color w:val="222222"/>
          <w:shd w:val="clear" w:color="auto" w:fill="FFFFFF"/>
        </w:rPr>
        <w:t>(4), 441-448.</w:t>
      </w:r>
    </w:p>
    <w:p w14:paraId="1FF5DE42" w14:textId="77777777" w:rsidR="00484578" w:rsidRPr="00484578" w:rsidRDefault="00484578" w:rsidP="00484578">
      <w:pPr>
        <w:spacing w:before="0"/>
        <w:ind w:left="567" w:hanging="567"/>
        <w:rPr>
          <w:rFonts w:cstheme="majorBidi"/>
        </w:rPr>
      </w:pPr>
      <w:proofErr w:type="spellStart"/>
      <w:r w:rsidRPr="00484578">
        <w:rPr>
          <w:rFonts w:cstheme="majorBidi"/>
        </w:rPr>
        <w:t>Durnacı</w:t>
      </w:r>
      <w:proofErr w:type="spellEnd"/>
      <w:r w:rsidRPr="00484578">
        <w:rPr>
          <w:rFonts w:cstheme="majorBidi"/>
        </w:rPr>
        <w:t xml:space="preserve">, Ü., &amp; </w:t>
      </w:r>
      <w:proofErr w:type="spellStart"/>
      <w:r w:rsidRPr="00484578">
        <w:rPr>
          <w:rFonts w:cstheme="majorBidi"/>
        </w:rPr>
        <w:t>Ültay</w:t>
      </w:r>
      <w:proofErr w:type="spellEnd"/>
      <w:r w:rsidRPr="00484578">
        <w:rPr>
          <w:rFonts w:cstheme="majorBidi"/>
        </w:rPr>
        <w:t xml:space="preserve">, N. (2020). Sınıf öğretmeni adaylarının eleştirel ve yaratıcı düşünme eğilimleri. </w:t>
      </w:r>
      <w:r w:rsidRPr="00484578">
        <w:rPr>
          <w:rFonts w:cstheme="majorBidi"/>
          <w:i/>
          <w:iCs/>
        </w:rPr>
        <w:t xml:space="preserve">Turkish </w:t>
      </w:r>
      <w:proofErr w:type="spellStart"/>
      <w:r w:rsidRPr="00484578">
        <w:rPr>
          <w:rFonts w:cstheme="majorBidi"/>
          <w:i/>
          <w:iCs/>
        </w:rPr>
        <w:t>Journal</w:t>
      </w:r>
      <w:proofErr w:type="spellEnd"/>
      <w:r w:rsidRPr="00484578">
        <w:rPr>
          <w:rFonts w:cstheme="majorBidi"/>
          <w:i/>
          <w:iCs/>
        </w:rPr>
        <w:t xml:space="preserve"> of </w:t>
      </w:r>
      <w:proofErr w:type="spellStart"/>
      <w:r w:rsidRPr="00484578">
        <w:rPr>
          <w:rFonts w:cstheme="majorBidi"/>
          <w:i/>
          <w:iCs/>
        </w:rPr>
        <w:t>Primary</w:t>
      </w:r>
      <w:proofErr w:type="spellEnd"/>
      <w:r w:rsidRPr="00484578">
        <w:rPr>
          <w:rFonts w:cstheme="majorBidi"/>
          <w:i/>
          <w:iCs/>
        </w:rPr>
        <w:t xml:space="preserve"> </w:t>
      </w:r>
      <w:proofErr w:type="spellStart"/>
      <w:r w:rsidRPr="00484578">
        <w:rPr>
          <w:rFonts w:cstheme="majorBidi"/>
          <w:i/>
          <w:iCs/>
        </w:rPr>
        <w:t>Education</w:t>
      </w:r>
      <w:proofErr w:type="spellEnd"/>
      <w:r w:rsidRPr="00484578">
        <w:rPr>
          <w:rFonts w:cstheme="majorBidi"/>
          <w:i/>
          <w:iCs/>
        </w:rPr>
        <w:t>, 5</w:t>
      </w:r>
      <w:r w:rsidRPr="00484578">
        <w:rPr>
          <w:rFonts w:cstheme="majorBidi"/>
        </w:rPr>
        <w:t>(2), 75–97.</w:t>
      </w:r>
    </w:p>
    <w:p w14:paraId="365C4818" w14:textId="77777777" w:rsidR="00484578" w:rsidRPr="00484578" w:rsidRDefault="00484578" w:rsidP="00484578">
      <w:pPr>
        <w:spacing w:before="0"/>
        <w:ind w:left="567" w:hanging="567"/>
        <w:rPr>
          <w:rFonts w:cstheme="majorBidi"/>
        </w:rPr>
      </w:pPr>
      <w:proofErr w:type="spellStart"/>
      <w:r w:rsidRPr="00484578">
        <w:rPr>
          <w:rFonts w:cstheme="majorBidi"/>
        </w:rPr>
        <w:t>Ennis</w:t>
      </w:r>
      <w:proofErr w:type="spellEnd"/>
      <w:r w:rsidRPr="00484578">
        <w:rPr>
          <w:rFonts w:cstheme="majorBidi"/>
        </w:rPr>
        <w:t xml:space="preserve">, R. H. (1985). A </w:t>
      </w:r>
      <w:proofErr w:type="spellStart"/>
      <w:r w:rsidRPr="00484578">
        <w:rPr>
          <w:rFonts w:cstheme="majorBidi"/>
        </w:rPr>
        <w:t>logical</w:t>
      </w:r>
      <w:proofErr w:type="spellEnd"/>
      <w:r w:rsidRPr="00484578">
        <w:rPr>
          <w:rFonts w:cstheme="majorBidi"/>
        </w:rPr>
        <w:t xml:space="preserve"> </w:t>
      </w:r>
      <w:proofErr w:type="spellStart"/>
      <w:r w:rsidRPr="00484578">
        <w:rPr>
          <w:rFonts w:cstheme="majorBidi"/>
        </w:rPr>
        <w:t>basis</w:t>
      </w:r>
      <w:proofErr w:type="spellEnd"/>
      <w:r w:rsidRPr="00484578">
        <w:rPr>
          <w:rFonts w:cstheme="majorBidi"/>
        </w:rPr>
        <w:t xml:space="preserve"> </w:t>
      </w:r>
      <w:proofErr w:type="spellStart"/>
      <w:r w:rsidRPr="00484578">
        <w:rPr>
          <w:rFonts w:cstheme="majorBidi"/>
        </w:rPr>
        <w:t>for</w:t>
      </w:r>
      <w:proofErr w:type="spellEnd"/>
      <w:r w:rsidRPr="00484578">
        <w:rPr>
          <w:rFonts w:cstheme="majorBidi"/>
        </w:rPr>
        <w:t xml:space="preserve"> </w:t>
      </w:r>
      <w:proofErr w:type="spellStart"/>
      <w:r w:rsidRPr="00484578">
        <w:rPr>
          <w:rFonts w:cstheme="majorBidi"/>
        </w:rPr>
        <w:t>measuring</w:t>
      </w:r>
      <w:proofErr w:type="spellEnd"/>
      <w:r w:rsidRPr="00484578">
        <w:rPr>
          <w:rFonts w:cstheme="majorBidi"/>
        </w:rPr>
        <w:t xml:space="preserve"> </w:t>
      </w:r>
      <w:proofErr w:type="spellStart"/>
      <w:r w:rsidRPr="00484578">
        <w:rPr>
          <w:rFonts w:cstheme="majorBidi"/>
        </w:rPr>
        <w:t>critical</w:t>
      </w:r>
      <w:proofErr w:type="spellEnd"/>
      <w:r w:rsidRPr="00484578">
        <w:rPr>
          <w:rFonts w:cstheme="majorBidi"/>
        </w:rPr>
        <w:t xml:space="preserve"> </w:t>
      </w:r>
      <w:proofErr w:type="spellStart"/>
      <w:r w:rsidRPr="00484578">
        <w:rPr>
          <w:rFonts w:cstheme="majorBidi"/>
        </w:rPr>
        <w:t>thinking</w:t>
      </w:r>
      <w:proofErr w:type="spellEnd"/>
      <w:r w:rsidRPr="00484578">
        <w:rPr>
          <w:rFonts w:cstheme="majorBidi"/>
        </w:rPr>
        <w:t xml:space="preserve"> </w:t>
      </w:r>
      <w:proofErr w:type="spellStart"/>
      <w:r w:rsidRPr="00484578">
        <w:rPr>
          <w:rFonts w:cstheme="majorBidi"/>
        </w:rPr>
        <w:t>skills</w:t>
      </w:r>
      <w:proofErr w:type="spellEnd"/>
      <w:r w:rsidRPr="00484578">
        <w:rPr>
          <w:rFonts w:cstheme="majorBidi"/>
        </w:rPr>
        <w:t xml:space="preserve">. </w:t>
      </w:r>
      <w:proofErr w:type="spellStart"/>
      <w:r w:rsidRPr="00484578">
        <w:rPr>
          <w:rFonts w:cstheme="majorBidi"/>
          <w:i/>
          <w:iCs/>
        </w:rPr>
        <w:t>Educational</w:t>
      </w:r>
      <w:proofErr w:type="spellEnd"/>
      <w:r w:rsidRPr="00484578">
        <w:rPr>
          <w:rFonts w:cstheme="majorBidi"/>
          <w:i/>
          <w:iCs/>
        </w:rPr>
        <w:t xml:space="preserve"> </w:t>
      </w:r>
      <w:proofErr w:type="spellStart"/>
      <w:r w:rsidRPr="00484578">
        <w:rPr>
          <w:rFonts w:cstheme="majorBidi"/>
          <w:i/>
          <w:iCs/>
        </w:rPr>
        <w:t>Leadership</w:t>
      </w:r>
      <w:proofErr w:type="spellEnd"/>
      <w:r w:rsidRPr="00484578">
        <w:rPr>
          <w:rFonts w:cstheme="majorBidi"/>
        </w:rPr>
        <w:t>, 43(2), 44-48.</w:t>
      </w:r>
    </w:p>
    <w:p w14:paraId="0D468A74" w14:textId="77777777" w:rsidR="00484578" w:rsidRPr="00484578" w:rsidRDefault="00484578" w:rsidP="00484578">
      <w:pPr>
        <w:spacing w:before="0"/>
        <w:ind w:left="567" w:hanging="567"/>
        <w:rPr>
          <w:rFonts w:cstheme="majorBidi"/>
          <w:color w:val="222222"/>
          <w:shd w:val="clear" w:color="auto" w:fill="FFFFFF"/>
        </w:rPr>
      </w:pPr>
      <w:r w:rsidRPr="00484578">
        <w:rPr>
          <w:rFonts w:cstheme="majorBidi"/>
          <w:color w:val="222222"/>
          <w:shd w:val="clear" w:color="auto" w:fill="FFFFFF"/>
        </w:rPr>
        <w:t xml:space="preserve">Eryılmaz, R. (2024). Uluslararası Öğrenciler İçin Akademik Türkçe Ders Kitaplarında Üst Düzey Düşünme Becerileri. Trakya Eğitim Dergisi, 14(2), 982-998. </w:t>
      </w:r>
      <w:hyperlink r:id="rId13" w:history="1">
        <w:r w:rsidRPr="00484578">
          <w:rPr>
            <w:rFonts w:cstheme="majorBidi"/>
            <w:color w:val="467886" w:themeColor="hyperlink"/>
            <w:u w:val="single"/>
            <w:shd w:val="clear" w:color="auto" w:fill="FFFFFF"/>
          </w:rPr>
          <w:t>https://doi.org/10.24315/tred.1407755</w:t>
        </w:r>
      </w:hyperlink>
    </w:p>
    <w:p w14:paraId="663A2D6D" w14:textId="77777777" w:rsidR="00484578" w:rsidRPr="00484578" w:rsidRDefault="00484578" w:rsidP="00484578">
      <w:pPr>
        <w:spacing w:before="0"/>
        <w:ind w:left="567" w:hanging="567"/>
        <w:rPr>
          <w:rFonts w:cstheme="majorBidi"/>
        </w:rPr>
      </w:pPr>
      <w:proofErr w:type="spellStart"/>
      <w:r w:rsidRPr="00484578">
        <w:rPr>
          <w:rFonts w:cstheme="majorBidi"/>
          <w:color w:val="222222"/>
          <w:shd w:val="clear" w:color="auto" w:fill="FFFFFF"/>
        </w:rPr>
        <w:t>Facione</w:t>
      </w:r>
      <w:proofErr w:type="spellEnd"/>
      <w:r w:rsidRPr="00484578">
        <w:rPr>
          <w:rFonts w:cstheme="majorBidi"/>
          <w:color w:val="222222"/>
          <w:shd w:val="clear" w:color="auto" w:fill="FFFFFF"/>
        </w:rPr>
        <w:t xml:space="preserve">, P. A. (1990). </w:t>
      </w:r>
      <w:proofErr w:type="spellStart"/>
      <w:r w:rsidRPr="00484578">
        <w:rPr>
          <w:rFonts w:cstheme="majorBidi"/>
          <w:color w:val="222222"/>
          <w:shd w:val="clear" w:color="auto" w:fill="FFFFFF"/>
        </w:rPr>
        <w:t>The</w:t>
      </w:r>
      <w:proofErr w:type="spellEnd"/>
      <w:r w:rsidRPr="00484578">
        <w:rPr>
          <w:rFonts w:cstheme="majorBidi"/>
          <w:color w:val="222222"/>
          <w:shd w:val="clear" w:color="auto" w:fill="FFFFFF"/>
        </w:rPr>
        <w:t xml:space="preserve"> California Critical </w:t>
      </w:r>
      <w:proofErr w:type="spellStart"/>
      <w:r w:rsidRPr="00484578">
        <w:rPr>
          <w:rFonts w:cstheme="majorBidi"/>
          <w:color w:val="222222"/>
          <w:shd w:val="clear" w:color="auto" w:fill="FFFFFF"/>
        </w:rPr>
        <w:t>Thinking</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Skills</w:t>
      </w:r>
      <w:proofErr w:type="spellEnd"/>
      <w:r w:rsidRPr="00484578">
        <w:rPr>
          <w:rFonts w:cstheme="majorBidi"/>
          <w:color w:val="222222"/>
          <w:shd w:val="clear" w:color="auto" w:fill="FFFFFF"/>
        </w:rPr>
        <w:t xml:space="preserve"> Test--</w:t>
      </w:r>
      <w:proofErr w:type="spellStart"/>
      <w:r w:rsidRPr="00484578">
        <w:rPr>
          <w:rFonts w:cstheme="majorBidi"/>
          <w:color w:val="222222"/>
          <w:shd w:val="clear" w:color="auto" w:fill="FFFFFF"/>
        </w:rPr>
        <w:t>College</w:t>
      </w:r>
      <w:proofErr w:type="spellEnd"/>
      <w:r w:rsidRPr="00484578">
        <w:rPr>
          <w:rFonts w:cstheme="majorBidi"/>
          <w:color w:val="222222"/>
          <w:shd w:val="clear" w:color="auto" w:fill="FFFFFF"/>
        </w:rPr>
        <w:t xml:space="preserve"> Level. Technical Report# 1. </w:t>
      </w:r>
      <w:proofErr w:type="spellStart"/>
      <w:r w:rsidRPr="00484578">
        <w:rPr>
          <w:rFonts w:cstheme="majorBidi"/>
          <w:color w:val="222222"/>
          <w:shd w:val="clear" w:color="auto" w:fill="FFFFFF"/>
        </w:rPr>
        <w:t>Experimental</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Validation</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and</w:t>
      </w:r>
      <w:proofErr w:type="spellEnd"/>
      <w:r w:rsidRPr="00484578">
        <w:rPr>
          <w:rFonts w:cstheme="majorBidi"/>
          <w:color w:val="222222"/>
          <w:shd w:val="clear" w:color="auto" w:fill="FFFFFF"/>
        </w:rPr>
        <w:t xml:space="preserve"> Content </w:t>
      </w:r>
      <w:proofErr w:type="spellStart"/>
      <w:r w:rsidRPr="00484578">
        <w:rPr>
          <w:rFonts w:cstheme="majorBidi"/>
          <w:color w:val="222222"/>
          <w:shd w:val="clear" w:color="auto" w:fill="FFFFFF"/>
        </w:rPr>
        <w:t>Validity</w:t>
      </w:r>
      <w:proofErr w:type="spellEnd"/>
      <w:r w:rsidRPr="00484578">
        <w:rPr>
          <w:rFonts w:cstheme="majorBidi"/>
          <w:color w:val="222222"/>
          <w:shd w:val="clear" w:color="auto" w:fill="FFFFFF"/>
        </w:rPr>
        <w:t>.</w:t>
      </w:r>
    </w:p>
    <w:p w14:paraId="60ED8BA8" w14:textId="77777777" w:rsidR="00484578" w:rsidRPr="00484578" w:rsidRDefault="00484578" w:rsidP="00484578">
      <w:pPr>
        <w:spacing w:before="0"/>
        <w:ind w:left="567" w:hanging="567"/>
        <w:rPr>
          <w:rFonts w:cstheme="majorBidi"/>
        </w:rPr>
      </w:pPr>
      <w:proofErr w:type="spellStart"/>
      <w:r w:rsidRPr="00484578">
        <w:rPr>
          <w:rFonts w:cstheme="majorBidi"/>
        </w:rPr>
        <w:t>Field</w:t>
      </w:r>
      <w:proofErr w:type="spellEnd"/>
      <w:r w:rsidRPr="00484578">
        <w:rPr>
          <w:rFonts w:cstheme="majorBidi"/>
        </w:rPr>
        <w:t xml:space="preserve">, A. P. (2018). </w:t>
      </w:r>
      <w:proofErr w:type="spellStart"/>
      <w:r w:rsidRPr="00484578">
        <w:rPr>
          <w:rFonts w:cstheme="majorBidi"/>
          <w:i/>
          <w:iCs/>
        </w:rPr>
        <w:t>Discovering</w:t>
      </w:r>
      <w:proofErr w:type="spellEnd"/>
      <w:r w:rsidRPr="00484578">
        <w:rPr>
          <w:rFonts w:cstheme="majorBidi"/>
          <w:i/>
          <w:iCs/>
        </w:rPr>
        <w:t xml:space="preserve"> </w:t>
      </w:r>
      <w:proofErr w:type="spellStart"/>
      <w:r w:rsidRPr="00484578">
        <w:rPr>
          <w:rFonts w:cstheme="majorBidi"/>
          <w:i/>
          <w:iCs/>
        </w:rPr>
        <w:t>statistics</w:t>
      </w:r>
      <w:proofErr w:type="spellEnd"/>
      <w:r w:rsidRPr="00484578">
        <w:rPr>
          <w:rFonts w:cstheme="majorBidi"/>
          <w:i/>
          <w:iCs/>
        </w:rPr>
        <w:t xml:space="preserve"> </w:t>
      </w:r>
      <w:proofErr w:type="spellStart"/>
      <w:r w:rsidRPr="00484578">
        <w:rPr>
          <w:rFonts w:cstheme="majorBidi"/>
          <w:i/>
          <w:iCs/>
        </w:rPr>
        <w:t>using</w:t>
      </w:r>
      <w:proofErr w:type="spellEnd"/>
      <w:r w:rsidRPr="00484578">
        <w:rPr>
          <w:rFonts w:cstheme="majorBidi"/>
          <w:i/>
          <w:iCs/>
        </w:rPr>
        <w:t xml:space="preserve"> IBM SPSS </w:t>
      </w:r>
      <w:proofErr w:type="spellStart"/>
      <w:r w:rsidRPr="00484578">
        <w:rPr>
          <w:rFonts w:cstheme="majorBidi"/>
          <w:i/>
          <w:iCs/>
        </w:rPr>
        <w:t>statistics</w:t>
      </w:r>
      <w:proofErr w:type="spellEnd"/>
      <w:r w:rsidRPr="00484578">
        <w:rPr>
          <w:rFonts w:cstheme="majorBidi"/>
        </w:rPr>
        <w:t xml:space="preserve"> (5th ed.). </w:t>
      </w:r>
      <w:proofErr w:type="spellStart"/>
      <w:r w:rsidRPr="00484578">
        <w:rPr>
          <w:rFonts w:cstheme="majorBidi"/>
        </w:rPr>
        <w:t>Sage</w:t>
      </w:r>
      <w:proofErr w:type="spellEnd"/>
      <w:r w:rsidRPr="00484578">
        <w:rPr>
          <w:rFonts w:cstheme="majorBidi"/>
        </w:rPr>
        <w:t xml:space="preserve"> Publications.</w:t>
      </w:r>
    </w:p>
    <w:p w14:paraId="14139CCD" w14:textId="77777777" w:rsidR="00484578" w:rsidRPr="00484578" w:rsidRDefault="00484578" w:rsidP="00484578">
      <w:pPr>
        <w:spacing w:before="0"/>
        <w:ind w:left="567" w:hanging="567"/>
        <w:rPr>
          <w:rFonts w:cstheme="majorBidi"/>
        </w:rPr>
      </w:pPr>
      <w:proofErr w:type="spellStart"/>
      <w:r w:rsidRPr="00484578">
        <w:rPr>
          <w:rFonts w:cstheme="majorBidi"/>
        </w:rPr>
        <w:t>Gee</w:t>
      </w:r>
      <w:proofErr w:type="spellEnd"/>
      <w:r w:rsidRPr="00484578">
        <w:rPr>
          <w:rFonts w:cstheme="majorBidi"/>
        </w:rPr>
        <w:t xml:space="preserve">, J. P. (2014). </w:t>
      </w:r>
      <w:r w:rsidRPr="00484578">
        <w:rPr>
          <w:rFonts w:cstheme="majorBidi"/>
          <w:i/>
          <w:iCs/>
        </w:rPr>
        <w:t xml:space="preserve">An </w:t>
      </w:r>
      <w:proofErr w:type="spellStart"/>
      <w:r w:rsidRPr="00484578">
        <w:rPr>
          <w:rFonts w:cstheme="majorBidi"/>
          <w:i/>
          <w:iCs/>
        </w:rPr>
        <w:t>introduction</w:t>
      </w:r>
      <w:proofErr w:type="spellEnd"/>
      <w:r w:rsidRPr="00484578">
        <w:rPr>
          <w:rFonts w:cstheme="majorBidi"/>
          <w:i/>
          <w:iCs/>
        </w:rPr>
        <w:t xml:space="preserve"> </w:t>
      </w:r>
      <w:proofErr w:type="spellStart"/>
      <w:r w:rsidRPr="00484578">
        <w:rPr>
          <w:rFonts w:cstheme="majorBidi"/>
          <w:i/>
          <w:iCs/>
        </w:rPr>
        <w:t>to</w:t>
      </w:r>
      <w:proofErr w:type="spellEnd"/>
      <w:r w:rsidRPr="00484578">
        <w:rPr>
          <w:rFonts w:cstheme="majorBidi"/>
          <w:i/>
          <w:iCs/>
        </w:rPr>
        <w:t xml:space="preserve"> </w:t>
      </w:r>
      <w:proofErr w:type="spellStart"/>
      <w:r w:rsidRPr="00484578">
        <w:rPr>
          <w:rFonts w:cstheme="majorBidi"/>
          <w:i/>
          <w:iCs/>
        </w:rPr>
        <w:t>discourse</w:t>
      </w:r>
      <w:proofErr w:type="spellEnd"/>
      <w:r w:rsidRPr="00484578">
        <w:rPr>
          <w:rFonts w:cstheme="majorBidi"/>
          <w:i/>
          <w:iCs/>
        </w:rPr>
        <w:t xml:space="preserve"> </w:t>
      </w:r>
      <w:proofErr w:type="spellStart"/>
      <w:r w:rsidRPr="00484578">
        <w:rPr>
          <w:rFonts w:cstheme="majorBidi"/>
          <w:i/>
          <w:iCs/>
        </w:rPr>
        <w:t>analysis</w:t>
      </w:r>
      <w:proofErr w:type="spellEnd"/>
      <w:r w:rsidRPr="00484578">
        <w:rPr>
          <w:rFonts w:cstheme="majorBidi"/>
          <w:i/>
          <w:iCs/>
        </w:rPr>
        <w:t xml:space="preserve">: </w:t>
      </w:r>
      <w:proofErr w:type="spellStart"/>
      <w:r w:rsidRPr="00484578">
        <w:rPr>
          <w:rFonts w:cstheme="majorBidi"/>
          <w:i/>
          <w:iCs/>
        </w:rPr>
        <w:t>Theory</w:t>
      </w:r>
      <w:proofErr w:type="spellEnd"/>
      <w:r w:rsidRPr="00484578">
        <w:rPr>
          <w:rFonts w:cstheme="majorBidi"/>
          <w:i/>
          <w:iCs/>
        </w:rPr>
        <w:t xml:space="preserve"> </w:t>
      </w:r>
      <w:proofErr w:type="spellStart"/>
      <w:r w:rsidRPr="00484578">
        <w:rPr>
          <w:rFonts w:cstheme="majorBidi"/>
          <w:i/>
          <w:iCs/>
        </w:rPr>
        <w:t>and</w:t>
      </w:r>
      <w:proofErr w:type="spellEnd"/>
      <w:r w:rsidRPr="00484578">
        <w:rPr>
          <w:rFonts w:cstheme="majorBidi"/>
          <w:i/>
          <w:iCs/>
        </w:rPr>
        <w:t xml:space="preserve"> </w:t>
      </w:r>
      <w:proofErr w:type="spellStart"/>
      <w:r w:rsidRPr="00484578">
        <w:rPr>
          <w:rFonts w:cstheme="majorBidi"/>
          <w:i/>
          <w:iCs/>
        </w:rPr>
        <w:t>method</w:t>
      </w:r>
      <w:proofErr w:type="spellEnd"/>
      <w:r w:rsidRPr="00484578">
        <w:rPr>
          <w:rFonts w:cstheme="majorBidi"/>
        </w:rPr>
        <w:t xml:space="preserve"> (4th ed.). </w:t>
      </w:r>
      <w:proofErr w:type="spellStart"/>
      <w:r w:rsidRPr="00484578">
        <w:rPr>
          <w:rFonts w:cstheme="majorBidi"/>
        </w:rPr>
        <w:t>Routledge</w:t>
      </w:r>
      <w:proofErr w:type="spellEnd"/>
      <w:r w:rsidRPr="00484578">
        <w:rPr>
          <w:rFonts w:cstheme="majorBidi"/>
        </w:rPr>
        <w:t>.</w:t>
      </w:r>
    </w:p>
    <w:p w14:paraId="4F73261C" w14:textId="77777777" w:rsidR="00484578" w:rsidRPr="00484578" w:rsidRDefault="00484578" w:rsidP="00484578">
      <w:pPr>
        <w:spacing w:before="0"/>
        <w:ind w:left="567" w:hanging="567"/>
        <w:rPr>
          <w:rFonts w:cstheme="majorBidi"/>
        </w:rPr>
      </w:pPr>
      <w:bookmarkStart w:id="2" w:name="_Hlk201136263"/>
      <w:proofErr w:type="spellStart"/>
      <w:r w:rsidRPr="00484578">
        <w:rPr>
          <w:rFonts w:cstheme="majorBidi"/>
        </w:rPr>
        <w:t>Gravetter</w:t>
      </w:r>
      <w:proofErr w:type="spellEnd"/>
      <w:r w:rsidRPr="00484578">
        <w:rPr>
          <w:rFonts w:cstheme="majorBidi"/>
        </w:rPr>
        <w:t xml:space="preserve">, F. J., &amp; </w:t>
      </w:r>
      <w:proofErr w:type="spellStart"/>
      <w:r w:rsidRPr="00484578">
        <w:rPr>
          <w:rFonts w:cstheme="majorBidi"/>
        </w:rPr>
        <w:t>Wallnau</w:t>
      </w:r>
      <w:proofErr w:type="spellEnd"/>
      <w:r w:rsidRPr="00484578">
        <w:rPr>
          <w:rFonts w:cstheme="majorBidi"/>
        </w:rPr>
        <w:t>, L. B. (2017</w:t>
      </w:r>
      <w:bookmarkEnd w:id="2"/>
      <w:r w:rsidRPr="00484578">
        <w:rPr>
          <w:rFonts w:cstheme="majorBidi"/>
        </w:rPr>
        <w:t xml:space="preserve">). </w:t>
      </w:r>
      <w:proofErr w:type="spellStart"/>
      <w:r w:rsidRPr="00484578">
        <w:rPr>
          <w:rFonts w:cstheme="majorBidi"/>
          <w:i/>
          <w:iCs/>
        </w:rPr>
        <w:t>Statistics</w:t>
      </w:r>
      <w:proofErr w:type="spellEnd"/>
      <w:r w:rsidRPr="00484578">
        <w:rPr>
          <w:rFonts w:cstheme="majorBidi"/>
          <w:i/>
          <w:iCs/>
        </w:rPr>
        <w:t xml:space="preserve"> </w:t>
      </w:r>
      <w:proofErr w:type="spellStart"/>
      <w:r w:rsidRPr="00484578">
        <w:rPr>
          <w:rFonts w:cstheme="majorBidi"/>
          <w:i/>
          <w:iCs/>
        </w:rPr>
        <w:t>for</w:t>
      </w:r>
      <w:proofErr w:type="spellEnd"/>
      <w:r w:rsidRPr="00484578">
        <w:rPr>
          <w:rFonts w:cstheme="majorBidi"/>
          <w:i/>
          <w:iCs/>
        </w:rPr>
        <w:t xml:space="preserve"> </w:t>
      </w:r>
      <w:proofErr w:type="spellStart"/>
      <w:r w:rsidRPr="00484578">
        <w:rPr>
          <w:rFonts w:cstheme="majorBidi"/>
          <w:i/>
          <w:iCs/>
        </w:rPr>
        <w:t>the</w:t>
      </w:r>
      <w:proofErr w:type="spellEnd"/>
      <w:r w:rsidRPr="00484578">
        <w:rPr>
          <w:rFonts w:cstheme="majorBidi"/>
          <w:i/>
          <w:iCs/>
        </w:rPr>
        <w:t xml:space="preserve"> </w:t>
      </w:r>
      <w:proofErr w:type="spellStart"/>
      <w:r w:rsidRPr="00484578">
        <w:rPr>
          <w:rFonts w:cstheme="majorBidi"/>
          <w:i/>
          <w:iCs/>
        </w:rPr>
        <w:t>behavioral</w:t>
      </w:r>
      <w:proofErr w:type="spellEnd"/>
      <w:r w:rsidRPr="00484578">
        <w:rPr>
          <w:rFonts w:cstheme="majorBidi"/>
          <w:i/>
          <w:iCs/>
        </w:rPr>
        <w:t xml:space="preserve"> </w:t>
      </w:r>
      <w:proofErr w:type="spellStart"/>
      <w:r w:rsidRPr="00484578">
        <w:rPr>
          <w:rFonts w:cstheme="majorBidi"/>
          <w:i/>
          <w:iCs/>
        </w:rPr>
        <w:t>sciences</w:t>
      </w:r>
      <w:proofErr w:type="spellEnd"/>
      <w:r w:rsidRPr="00484578">
        <w:rPr>
          <w:rFonts w:cstheme="majorBidi"/>
        </w:rPr>
        <w:t xml:space="preserve"> (10th ed.). </w:t>
      </w:r>
      <w:proofErr w:type="spellStart"/>
      <w:r w:rsidRPr="00484578">
        <w:rPr>
          <w:rFonts w:cstheme="majorBidi"/>
        </w:rPr>
        <w:t>Cengage</w:t>
      </w:r>
      <w:proofErr w:type="spellEnd"/>
      <w:r w:rsidRPr="00484578">
        <w:rPr>
          <w:rFonts w:cstheme="majorBidi"/>
        </w:rPr>
        <w:t xml:space="preserve"> Learning.</w:t>
      </w:r>
    </w:p>
    <w:p w14:paraId="0F89DE83" w14:textId="77777777" w:rsidR="00484578" w:rsidRPr="00484578" w:rsidRDefault="00484578" w:rsidP="00484578">
      <w:pPr>
        <w:shd w:val="clear" w:color="auto" w:fill="FFFFFF"/>
        <w:spacing w:before="0"/>
        <w:ind w:left="567" w:hanging="567"/>
        <w:jc w:val="left"/>
        <w:rPr>
          <w:rFonts w:eastAsia="Times New Roman" w:cstheme="majorBidi"/>
          <w:color w:val="141413"/>
          <w:kern w:val="0"/>
          <w:lang w:eastAsia="tr-TR"/>
          <w14:ligatures w14:val="none"/>
        </w:rPr>
      </w:pPr>
      <w:proofErr w:type="spellStart"/>
      <w:r w:rsidRPr="00484578">
        <w:rPr>
          <w:rFonts w:eastAsia="Times New Roman" w:cstheme="majorBidi"/>
          <w:color w:val="141413"/>
          <w:kern w:val="0"/>
          <w:lang w:eastAsia="tr-TR"/>
          <w14:ligatures w14:val="none"/>
        </w:rPr>
        <w:t>Heckmann</w:t>
      </w:r>
      <w:proofErr w:type="spellEnd"/>
      <w:r w:rsidRPr="00484578">
        <w:rPr>
          <w:rFonts w:eastAsia="Times New Roman" w:cstheme="majorBidi"/>
          <w:color w:val="141413"/>
          <w:kern w:val="0"/>
          <w:lang w:eastAsia="tr-TR"/>
          <w14:ligatures w14:val="none"/>
        </w:rPr>
        <w:t xml:space="preserve">, G. (1981). </w:t>
      </w:r>
      <w:proofErr w:type="spellStart"/>
      <w:r w:rsidRPr="00484578">
        <w:rPr>
          <w:rFonts w:eastAsia="Times New Roman" w:cstheme="majorBidi"/>
          <w:color w:val="141413"/>
          <w:kern w:val="0"/>
          <w:lang w:eastAsia="tr-TR"/>
          <w14:ligatures w14:val="none"/>
        </w:rPr>
        <w:t>Das</w:t>
      </w:r>
      <w:proofErr w:type="spellEnd"/>
      <w:r w:rsidRPr="00484578">
        <w:rPr>
          <w:rFonts w:eastAsia="Times New Roman" w:cstheme="majorBidi"/>
          <w:color w:val="141413"/>
          <w:kern w:val="0"/>
          <w:lang w:eastAsia="tr-TR"/>
          <w14:ligatures w14:val="none"/>
        </w:rPr>
        <w:t xml:space="preserve"> </w:t>
      </w:r>
      <w:proofErr w:type="spellStart"/>
      <w:r w:rsidRPr="00484578">
        <w:rPr>
          <w:rFonts w:eastAsia="Times New Roman" w:cstheme="majorBidi"/>
          <w:color w:val="141413"/>
          <w:kern w:val="0"/>
          <w:lang w:eastAsia="tr-TR"/>
          <w14:ligatures w14:val="none"/>
        </w:rPr>
        <w:t>sokratische</w:t>
      </w:r>
      <w:proofErr w:type="spellEnd"/>
      <w:r w:rsidRPr="00484578">
        <w:rPr>
          <w:rFonts w:eastAsia="Times New Roman" w:cstheme="majorBidi"/>
          <w:color w:val="141413"/>
          <w:kern w:val="0"/>
          <w:lang w:eastAsia="tr-TR"/>
          <w14:ligatures w14:val="none"/>
        </w:rPr>
        <w:t xml:space="preserve"> </w:t>
      </w:r>
      <w:proofErr w:type="spellStart"/>
      <w:r w:rsidRPr="00484578">
        <w:rPr>
          <w:rFonts w:eastAsia="Times New Roman" w:cstheme="majorBidi"/>
          <w:color w:val="141413"/>
          <w:kern w:val="0"/>
          <w:lang w:eastAsia="tr-TR"/>
          <w14:ligatures w14:val="none"/>
        </w:rPr>
        <w:t>Gespräch</w:t>
      </w:r>
      <w:proofErr w:type="spellEnd"/>
      <w:r w:rsidRPr="00484578">
        <w:rPr>
          <w:rFonts w:eastAsia="Times New Roman" w:cstheme="majorBidi"/>
          <w:color w:val="141413"/>
          <w:kern w:val="0"/>
          <w:lang w:eastAsia="tr-TR"/>
          <w14:ligatures w14:val="none"/>
        </w:rPr>
        <w:t xml:space="preserve">: </w:t>
      </w:r>
      <w:proofErr w:type="spellStart"/>
      <w:r w:rsidRPr="00484578">
        <w:rPr>
          <w:rFonts w:eastAsia="Times New Roman" w:cstheme="majorBidi"/>
          <w:color w:val="141413"/>
          <w:kern w:val="0"/>
          <w:lang w:eastAsia="tr-TR"/>
          <w14:ligatures w14:val="none"/>
        </w:rPr>
        <w:t>Erfahrungen</w:t>
      </w:r>
      <w:proofErr w:type="spellEnd"/>
      <w:r w:rsidRPr="00484578">
        <w:rPr>
          <w:rFonts w:eastAsia="Times New Roman" w:cstheme="majorBidi"/>
          <w:color w:val="141413"/>
          <w:kern w:val="0"/>
          <w:lang w:eastAsia="tr-TR"/>
          <w14:ligatures w14:val="none"/>
        </w:rPr>
        <w:t xml:space="preserve"> in </w:t>
      </w:r>
      <w:proofErr w:type="spellStart"/>
      <w:r w:rsidRPr="00484578">
        <w:rPr>
          <w:rFonts w:eastAsia="Times New Roman" w:cstheme="majorBidi"/>
          <w:color w:val="141413"/>
          <w:kern w:val="0"/>
          <w:lang w:eastAsia="tr-TR"/>
          <w14:ligatures w14:val="none"/>
        </w:rPr>
        <w:t>philosophischen</w:t>
      </w:r>
      <w:proofErr w:type="spellEnd"/>
      <w:r w:rsidRPr="00484578">
        <w:rPr>
          <w:rFonts w:eastAsia="Times New Roman" w:cstheme="majorBidi"/>
          <w:color w:val="141413"/>
          <w:kern w:val="0"/>
          <w:lang w:eastAsia="tr-TR"/>
          <w14:ligatures w14:val="none"/>
        </w:rPr>
        <w:t xml:space="preserve"> </w:t>
      </w:r>
      <w:proofErr w:type="spellStart"/>
      <w:r w:rsidRPr="00484578">
        <w:rPr>
          <w:rFonts w:eastAsia="Times New Roman" w:cstheme="majorBidi"/>
          <w:color w:val="141413"/>
          <w:kern w:val="0"/>
          <w:lang w:eastAsia="tr-TR"/>
          <w14:ligatures w14:val="none"/>
        </w:rPr>
        <w:t>Hochschulseminaren</w:t>
      </w:r>
      <w:proofErr w:type="spellEnd"/>
      <w:r w:rsidRPr="00484578">
        <w:rPr>
          <w:rFonts w:eastAsia="Times New Roman" w:cstheme="majorBidi"/>
          <w:color w:val="141413"/>
          <w:kern w:val="0"/>
          <w:lang w:eastAsia="tr-TR"/>
          <w14:ligatures w14:val="none"/>
        </w:rPr>
        <w:t xml:space="preserve">. Hannover: </w:t>
      </w:r>
      <w:proofErr w:type="spellStart"/>
      <w:r w:rsidRPr="00484578">
        <w:rPr>
          <w:rFonts w:eastAsia="Times New Roman" w:cstheme="majorBidi"/>
          <w:color w:val="141413"/>
          <w:kern w:val="0"/>
          <w:lang w:eastAsia="tr-TR"/>
          <w14:ligatures w14:val="none"/>
        </w:rPr>
        <w:t>Schroedel</w:t>
      </w:r>
      <w:proofErr w:type="spellEnd"/>
      <w:r w:rsidRPr="00484578">
        <w:rPr>
          <w:rFonts w:eastAsia="Times New Roman" w:cstheme="majorBidi"/>
          <w:color w:val="141413"/>
          <w:kern w:val="0"/>
          <w:lang w:eastAsia="tr-TR"/>
          <w14:ligatures w14:val="none"/>
        </w:rPr>
        <w:t>.</w:t>
      </w:r>
    </w:p>
    <w:p w14:paraId="3729EF01" w14:textId="77777777" w:rsidR="00484578" w:rsidRPr="00484578" w:rsidRDefault="00484578" w:rsidP="00484578">
      <w:pPr>
        <w:spacing w:before="0"/>
        <w:ind w:left="567" w:hanging="567"/>
        <w:rPr>
          <w:rFonts w:cstheme="majorBidi"/>
        </w:rPr>
      </w:pPr>
      <w:proofErr w:type="spellStart"/>
      <w:r w:rsidRPr="00484578">
        <w:rPr>
          <w:rFonts w:cstheme="majorBidi"/>
        </w:rPr>
        <w:t>Halpern</w:t>
      </w:r>
      <w:proofErr w:type="spellEnd"/>
      <w:r w:rsidRPr="00484578">
        <w:rPr>
          <w:rFonts w:cstheme="majorBidi"/>
        </w:rPr>
        <w:t xml:space="preserve">, D. F. (1998). Teaching </w:t>
      </w:r>
      <w:proofErr w:type="spellStart"/>
      <w:r w:rsidRPr="00484578">
        <w:rPr>
          <w:rFonts w:cstheme="majorBidi"/>
        </w:rPr>
        <w:t>critical</w:t>
      </w:r>
      <w:proofErr w:type="spellEnd"/>
      <w:r w:rsidRPr="00484578">
        <w:rPr>
          <w:rFonts w:cstheme="majorBidi"/>
        </w:rPr>
        <w:t xml:space="preserve"> </w:t>
      </w:r>
      <w:proofErr w:type="spellStart"/>
      <w:r w:rsidRPr="00484578">
        <w:rPr>
          <w:rFonts w:cstheme="majorBidi"/>
        </w:rPr>
        <w:t>thinking</w:t>
      </w:r>
      <w:proofErr w:type="spellEnd"/>
      <w:r w:rsidRPr="00484578">
        <w:rPr>
          <w:rFonts w:cstheme="majorBidi"/>
        </w:rPr>
        <w:t xml:space="preserve"> </w:t>
      </w:r>
      <w:proofErr w:type="spellStart"/>
      <w:r w:rsidRPr="00484578">
        <w:rPr>
          <w:rFonts w:cstheme="majorBidi"/>
        </w:rPr>
        <w:t>for</w:t>
      </w:r>
      <w:proofErr w:type="spellEnd"/>
      <w:r w:rsidRPr="00484578">
        <w:rPr>
          <w:rFonts w:cstheme="majorBidi"/>
        </w:rPr>
        <w:t xml:space="preserve"> transfer </w:t>
      </w:r>
      <w:proofErr w:type="spellStart"/>
      <w:r w:rsidRPr="00484578">
        <w:rPr>
          <w:rFonts w:cstheme="majorBidi"/>
        </w:rPr>
        <w:t>across</w:t>
      </w:r>
      <w:proofErr w:type="spellEnd"/>
      <w:r w:rsidRPr="00484578">
        <w:rPr>
          <w:rFonts w:cstheme="majorBidi"/>
        </w:rPr>
        <w:t xml:space="preserve"> </w:t>
      </w:r>
      <w:proofErr w:type="spellStart"/>
      <w:r w:rsidRPr="00484578">
        <w:rPr>
          <w:rFonts w:cstheme="majorBidi"/>
        </w:rPr>
        <w:t>domains</w:t>
      </w:r>
      <w:proofErr w:type="spellEnd"/>
      <w:r w:rsidRPr="00484578">
        <w:rPr>
          <w:rFonts w:cstheme="majorBidi"/>
        </w:rPr>
        <w:t xml:space="preserve">: </w:t>
      </w:r>
      <w:proofErr w:type="spellStart"/>
      <w:r w:rsidRPr="00484578">
        <w:rPr>
          <w:rFonts w:cstheme="majorBidi"/>
        </w:rPr>
        <w:t>Disposition</w:t>
      </w:r>
      <w:proofErr w:type="spellEnd"/>
      <w:r w:rsidRPr="00484578">
        <w:rPr>
          <w:rFonts w:cstheme="majorBidi"/>
        </w:rPr>
        <w:t xml:space="preserve">, </w:t>
      </w:r>
      <w:proofErr w:type="spellStart"/>
      <w:r w:rsidRPr="00484578">
        <w:rPr>
          <w:rFonts w:cstheme="majorBidi"/>
        </w:rPr>
        <w:t>skills</w:t>
      </w:r>
      <w:proofErr w:type="spellEnd"/>
      <w:r w:rsidRPr="00484578">
        <w:rPr>
          <w:rFonts w:cstheme="majorBidi"/>
        </w:rPr>
        <w:t xml:space="preserve">, </w:t>
      </w:r>
      <w:proofErr w:type="spellStart"/>
      <w:r w:rsidRPr="00484578">
        <w:rPr>
          <w:rFonts w:cstheme="majorBidi"/>
        </w:rPr>
        <w:t>structure</w:t>
      </w:r>
      <w:proofErr w:type="spellEnd"/>
      <w:r w:rsidRPr="00484578">
        <w:rPr>
          <w:rFonts w:cstheme="majorBidi"/>
        </w:rPr>
        <w:t xml:space="preserve"> </w:t>
      </w:r>
      <w:proofErr w:type="spellStart"/>
      <w:r w:rsidRPr="00484578">
        <w:rPr>
          <w:rFonts w:cstheme="majorBidi"/>
        </w:rPr>
        <w:t>training</w:t>
      </w:r>
      <w:proofErr w:type="spellEnd"/>
      <w:r w:rsidRPr="00484578">
        <w:rPr>
          <w:rFonts w:cstheme="majorBidi"/>
        </w:rPr>
        <w:t xml:space="preserve">, </w:t>
      </w:r>
      <w:proofErr w:type="spellStart"/>
      <w:r w:rsidRPr="00484578">
        <w:rPr>
          <w:rFonts w:cstheme="majorBidi"/>
        </w:rPr>
        <w:t>and</w:t>
      </w:r>
      <w:proofErr w:type="spellEnd"/>
      <w:r w:rsidRPr="00484578">
        <w:rPr>
          <w:rFonts w:cstheme="majorBidi"/>
        </w:rPr>
        <w:t xml:space="preserve"> </w:t>
      </w:r>
      <w:proofErr w:type="spellStart"/>
      <w:r w:rsidRPr="00484578">
        <w:rPr>
          <w:rFonts w:cstheme="majorBidi"/>
        </w:rPr>
        <w:t>metacognitive</w:t>
      </w:r>
      <w:proofErr w:type="spellEnd"/>
      <w:r w:rsidRPr="00484578">
        <w:rPr>
          <w:rFonts w:cstheme="majorBidi"/>
        </w:rPr>
        <w:t xml:space="preserve"> </w:t>
      </w:r>
      <w:proofErr w:type="spellStart"/>
      <w:r w:rsidRPr="00484578">
        <w:rPr>
          <w:rFonts w:cstheme="majorBidi"/>
        </w:rPr>
        <w:t>monitoring</w:t>
      </w:r>
      <w:proofErr w:type="spellEnd"/>
      <w:r w:rsidRPr="00484578">
        <w:rPr>
          <w:rFonts w:cstheme="majorBidi"/>
        </w:rPr>
        <w:t xml:space="preserve">. </w:t>
      </w:r>
      <w:proofErr w:type="spellStart"/>
      <w:r w:rsidRPr="00484578">
        <w:rPr>
          <w:rFonts w:cstheme="majorBidi"/>
          <w:i/>
          <w:iCs/>
        </w:rPr>
        <w:t>American</w:t>
      </w:r>
      <w:proofErr w:type="spellEnd"/>
      <w:r w:rsidRPr="00484578">
        <w:rPr>
          <w:rFonts w:cstheme="majorBidi"/>
          <w:i/>
          <w:iCs/>
        </w:rPr>
        <w:t xml:space="preserve"> </w:t>
      </w:r>
      <w:proofErr w:type="spellStart"/>
      <w:r w:rsidRPr="00484578">
        <w:rPr>
          <w:rFonts w:cstheme="majorBidi"/>
          <w:i/>
          <w:iCs/>
        </w:rPr>
        <w:t>Psychologist</w:t>
      </w:r>
      <w:proofErr w:type="spellEnd"/>
      <w:r w:rsidRPr="00484578">
        <w:rPr>
          <w:rFonts w:cstheme="majorBidi"/>
        </w:rPr>
        <w:t>, 53(4), 449-455.</w:t>
      </w:r>
    </w:p>
    <w:p w14:paraId="5EC2C1AB" w14:textId="77777777" w:rsidR="00484578" w:rsidRPr="00484578" w:rsidRDefault="00484578" w:rsidP="00484578">
      <w:pPr>
        <w:spacing w:before="0"/>
        <w:ind w:left="567" w:hanging="567"/>
        <w:rPr>
          <w:rFonts w:cstheme="majorBidi"/>
        </w:rPr>
      </w:pPr>
      <w:proofErr w:type="spellStart"/>
      <w:r w:rsidRPr="00484578">
        <w:rPr>
          <w:rFonts w:cstheme="majorBidi"/>
        </w:rPr>
        <w:lastRenderedPageBreak/>
        <w:t>Landis</w:t>
      </w:r>
      <w:proofErr w:type="spellEnd"/>
      <w:r w:rsidRPr="00484578">
        <w:rPr>
          <w:rFonts w:cstheme="majorBidi"/>
        </w:rPr>
        <w:t>, J. R., &amp; </w:t>
      </w:r>
      <w:proofErr w:type="spellStart"/>
      <w:r w:rsidRPr="00484578">
        <w:rPr>
          <w:rFonts w:cstheme="majorBidi"/>
        </w:rPr>
        <w:t>Koch</w:t>
      </w:r>
      <w:proofErr w:type="spellEnd"/>
      <w:r w:rsidRPr="00484578">
        <w:rPr>
          <w:rFonts w:cstheme="majorBidi"/>
        </w:rPr>
        <w:t xml:space="preserve">, G. G. (1977).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measurement</w:t>
      </w:r>
      <w:proofErr w:type="spellEnd"/>
      <w:r w:rsidRPr="00484578">
        <w:rPr>
          <w:rFonts w:cstheme="majorBidi"/>
        </w:rPr>
        <w:t xml:space="preserve"> of </w:t>
      </w:r>
      <w:proofErr w:type="spellStart"/>
      <w:r w:rsidRPr="00484578">
        <w:rPr>
          <w:rFonts w:cstheme="majorBidi"/>
        </w:rPr>
        <w:t>observer</w:t>
      </w:r>
      <w:proofErr w:type="spellEnd"/>
      <w:r w:rsidRPr="00484578">
        <w:rPr>
          <w:rFonts w:cstheme="majorBidi"/>
        </w:rPr>
        <w:t xml:space="preserve"> </w:t>
      </w:r>
      <w:proofErr w:type="spellStart"/>
      <w:r w:rsidRPr="00484578">
        <w:rPr>
          <w:rFonts w:cstheme="majorBidi"/>
        </w:rPr>
        <w:t>agreement</w:t>
      </w:r>
      <w:proofErr w:type="spellEnd"/>
      <w:r w:rsidRPr="00484578">
        <w:rPr>
          <w:rFonts w:cstheme="majorBidi"/>
        </w:rPr>
        <w:t xml:space="preserve"> </w:t>
      </w:r>
      <w:proofErr w:type="spellStart"/>
      <w:r w:rsidRPr="00484578">
        <w:rPr>
          <w:rFonts w:cstheme="majorBidi"/>
        </w:rPr>
        <w:t>for</w:t>
      </w:r>
      <w:proofErr w:type="spellEnd"/>
      <w:r w:rsidRPr="00484578">
        <w:rPr>
          <w:rFonts w:cstheme="majorBidi"/>
        </w:rPr>
        <w:t xml:space="preserve"> </w:t>
      </w:r>
      <w:proofErr w:type="spellStart"/>
      <w:r w:rsidRPr="00484578">
        <w:rPr>
          <w:rFonts w:cstheme="majorBidi"/>
        </w:rPr>
        <w:t>categorical</w:t>
      </w:r>
      <w:proofErr w:type="spellEnd"/>
      <w:r w:rsidRPr="00484578">
        <w:rPr>
          <w:rFonts w:cstheme="majorBidi"/>
        </w:rPr>
        <w:t xml:space="preserve"> data. </w:t>
      </w:r>
      <w:proofErr w:type="spellStart"/>
      <w:r w:rsidRPr="00484578">
        <w:rPr>
          <w:rFonts w:cstheme="majorBidi"/>
          <w:i/>
          <w:iCs/>
        </w:rPr>
        <w:t>Biometrics</w:t>
      </w:r>
      <w:proofErr w:type="spellEnd"/>
      <w:r w:rsidRPr="00484578">
        <w:rPr>
          <w:rFonts w:cstheme="majorBidi"/>
          <w:i/>
          <w:iCs/>
        </w:rPr>
        <w:t>, 33</w:t>
      </w:r>
      <w:r w:rsidRPr="00484578">
        <w:rPr>
          <w:rFonts w:cstheme="majorBidi"/>
        </w:rPr>
        <w:t xml:space="preserve">(1), 159–174. </w:t>
      </w:r>
      <w:hyperlink r:id="rId14" w:history="1">
        <w:r w:rsidRPr="00484578">
          <w:rPr>
            <w:rFonts w:cstheme="majorBidi"/>
            <w:color w:val="467886" w:themeColor="hyperlink"/>
            <w:u w:val="single"/>
          </w:rPr>
          <w:t>https://pubmed.ncbi.nlm.nih.gov/843571/</w:t>
        </w:r>
      </w:hyperlink>
    </w:p>
    <w:p w14:paraId="708CA1D2" w14:textId="77777777" w:rsidR="00484578" w:rsidRPr="00484578" w:rsidRDefault="00484578" w:rsidP="00484578">
      <w:pPr>
        <w:spacing w:before="0"/>
        <w:ind w:left="567" w:hanging="567"/>
        <w:rPr>
          <w:rFonts w:cstheme="majorBidi"/>
        </w:rPr>
      </w:pPr>
      <w:proofErr w:type="spellStart"/>
      <w:r w:rsidRPr="00484578">
        <w:rPr>
          <w:rFonts w:cstheme="majorBidi"/>
        </w:rPr>
        <w:t>Karasakaloğlu</w:t>
      </w:r>
      <w:proofErr w:type="spellEnd"/>
      <w:r w:rsidRPr="00484578">
        <w:rPr>
          <w:rFonts w:cstheme="majorBidi"/>
        </w:rPr>
        <w:t xml:space="preserve">, N., </w:t>
      </w:r>
      <w:proofErr w:type="spellStart"/>
      <w:r w:rsidRPr="00484578">
        <w:rPr>
          <w:rFonts w:cstheme="majorBidi"/>
        </w:rPr>
        <w:t>Saracaloğlu</w:t>
      </w:r>
      <w:proofErr w:type="spellEnd"/>
      <w:r w:rsidRPr="00484578">
        <w:rPr>
          <w:rFonts w:cstheme="majorBidi"/>
        </w:rPr>
        <w:t xml:space="preserve">, S., &amp; </w:t>
      </w:r>
      <w:proofErr w:type="spellStart"/>
      <w:r w:rsidRPr="00484578">
        <w:rPr>
          <w:rFonts w:cstheme="majorBidi"/>
        </w:rPr>
        <w:t>Özelçi</w:t>
      </w:r>
      <w:proofErr w:type="spellEnd"/>
      <w:r w:rsidRPr="00484578">
        <w:rPr>
          <w:rFonts w:cstheme="majorBidi"/>
        </w:rPr>
        <w:t xml:space="preserve">, S. (2012). Türkçe öğretmeni adaylarının okuma stratejileri, eleştirel düşünme tutumları ve üst bilişsel yeterlilikleri. </w:t>
      </w:r>
      <w:r w:rsidRPr="00484578">
        <w:rPr>
          <w:rFonts w:cstheme="majorBidi"/>
          <w:i/>
          <w:iCs/>
        </w:rPr>
        <w:t>Ahi Evran Üniversitesi Kırşehir Eğitim Fakültesi Dergisi</w:t>
      </w:r>
      <w:r w:rsidRPr="00484578">
        <w:rPr>
          <w:rFonts w:cstheme="majorBidi"/>
        </w:rPr>
        <w:t>, 13(1), 207-221.</w:t>
      </w:r>
    </w:p>
    <w:p w14:paraId="5E28FA49" w14:textId="77777777" w:rsidR="00484578" w:rsidRPr="00484578" w:rsidRDefault="00484578" w:rsidP="00484578">
      <w:pPr>
        <w:spacing w:before="0"/>
        <w:ind w:left="567" w:hanging="567"/>
        <w:rPr>
          <w:rFonts w:eastAsia="Times New Roman" w:cstheme="majorBidi"/>
          <w:kern w:val="0"/>
          <w:lang w:eastAsia="tr-TR"/>
          <w14:ligatures w14:val="none"/>
        </w:rPr>
      </w:pPr>
      <w:bookmarkStart w:id="3" w:name="_Hlk200962085"/>
      <w:r w:rsidRPr="00484578">
        <w:rPr>
          <w:rFonts w:eastAsia="Times New Roman" w:cstheme="majorBidi"/>
          <w:kern w:val="0"/>
          <w:lang w:eastAsia="tr-TR"/>
          <w14:ligatures w14:val="none"/>
        </w:rPr>
        <w:t>Kaya, S., Kurt, A., Safalı, S., Balı, O. (2024)</w:t>
      </w:r>
      <w:bookmarkEnd w:id="3"/>
      <w:r w:rsidRPr="00484578">
        <w:rPr>
          <w:rFonts w:eastAsia="Times New Roman" w:cstheme="majorBidi"/>
          <w:kern w:val="0"/>
          <w:lang w:eastAsia="tr-TR"/>
          <w14:ligatures w14:val="none"/>
        </w:rPr>
        <w:t xml:space="preserve">. Öğretmen Adaylarına Yönelik Üst-Düzey Düşünme Becerileri Değerlendirme </w:t>
      </w:r>
      <w:proofErr w:type="spellStart"/>
      <w:r w:rsidRPr="00484578">
        <w:rPr>
          <w:rFonts w:eastAsia="Times New Roman" w:cstheme="majorBidi"/>
          <w:kern w:val="0"/>
          <w:lang w:eastAsia="tr-TR"/>
          <w14:ligatures w14:val="none"/>
        </w:rPr>
        <w:t>Ölçeği’nin</w:t>
      </w:r>
      <w:proofErr w:type="spellEnd"/>
      <w:r w:rsidRPr="00484578">
        <w:rPr>
          <w:rFonts w:eastAsia="Times New Roman" w:cstheme="majorBidi"/>
          <w:kern w:val="0"/>
          <w:lang w:eastAsia="tr-TR"/>
          <w14:ligatures w14:val="none"/>
        </w:rPr>
        <w:t xml:space="preserve"> Türkçeye Uyarlanması. Adıyaman Üniversitesi Sosyal Bilimler Enstitüsü Dergisi (47), 136-160. </w:t>
      </w:r>
      <w:hyperlink r:id="rId15" w:history="1">
        <w:r w:rsidRPr="00484578">
          <w:rPr>
            <w:rFonts w:eastAsia="Times New Roman" w:cstheme="majorBidi"/>
            <w:color w:val="467886" w:themeColor="hyperlink"/>
            <w:kern w:val="0"/>
            <w:u w:val="single"/>
            <w:lang w:eastAsia="tr-TR"/>
            <w14:ligatures w14:val="none"/>
          </w:rPr>
          <w:t>https://doi.org/10.14520/adyusbd.1493000</w:t>
        </w:r>
      </w:hyperlink>
    </w:p>
    <w:p w14:paraId="6516AC3E" w14:textId="77777777" w:rsidR="00484578" w:rsidRPr="00484578" w:rsidRDefault="00484578" w:rsidP="00484578">
      <w:pPr>
        <w:spacing w:before="0"/>
        <w:ind w:left="567" w:hanging="567"/>
        <w:rPr>
          <w:rFonts w:cstheme="majorBidi"/>
        </w:rPr>
      </w:pPr>
      <w:proofErr w:type="spellStart"/>
      <w:r w:rsidRPr="00484578">
        <w:rPr>
          <w:rFonts w:cstheme="majorBidi"/>
        </w:rPr>
        <w:t>Knezic</w:t>
      </w:r>
      <w:proofErr w:type="spellEnd"/>
      <w:r w:rsidRPr="00484578">
        <w:rPr>
          <w:rFonts w:cstheme="majorBidi"/>
        </w:rPr>
        <w:t xml:space="preserve">, D., </w:t>
      </w:r>
      <w:bookmarkStart w:id="4" w:name="_Hlk201067867"/>
      <w:proofErr w:type="spellStart"/>
      <w:r w:rsidRPr="00484578">
        <w:rPr>
          <w:rFonts w:cstheme="majorBidi"/>
        </w:rPr>
        <w:t>Wubbels</w:t>
      </w:r>
      <w:proofErr w:type="spellEnd"/>
      <w:r w:rsidRPr="00484578">
        <w:rPr>
          <w:rFonts w:cstheme="majorBidi"/>
        </w:rPr>
        <w:t xml:space="preserve">, T., </w:t>
      </w:r>
      <w:proofErr w:type="spellStart"/>
      <w:r w:rsidRPr="00484578">
        <w:rPr>
          <w:rFonts w:cstheme="majorBidi"/>
        </w:rPr>
        <w:t>Elbers</w:t>
      </w:r>
      <w:proofErr w:type="spellEnd"/>
      <w:r w:rsidRPr="00484578">
        <w:rPr>
          <w:rFonts w:cstheme="majorBidi"/>
        </w:rPr>
        <w:t xml:space="preserve">, E., &amp; </w:t>
      </w:r>
      <w:bookmarkEnd w:id="4"/>
      <w:proofErr w:type="spellStart"/>
      <w:r w:rsidRPr="00484578">
        <w:rPr>
          <w:rFonts w:cstheme="majorBidi"/>
        </w:rPr>
        <w:t>Hajer</w:t>
      </w:r>
      <w:proofErr w:type="spellEnd"/>
      <w:r w:rsidRPr="00484578">
        <w:rPr>
          <w:rFonts w:cstheme="majorBidi"/>
        </w:rPr>
        <w:t xml:space="preserve">, M. (2010).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Socratic</w:t>
      </w:r>
      <w:proofErr w:type="spellEnd"/>
      <w:r w:rsidRPr="00484578">
        <w:rPr>
          <w:rFonts w:cstheme="majorBidi"/>
        </w:rPr>
        <w:t xml:space="preserve"> </w:t>
      </w:r>
      <w:proofErr w:type="spellStart"/>
      <w:r w:rsidRPr="00484578">
        <w:rPr>
          <w:rFonts w:cstheme="majorBidi"/>
        </w:rPr>
        <w:t>Dialogue</w:t>
      </w:r>
      <w:proofErr w:type="spellEnd"/>
      <w:r w:rsidRPr="00484578">
        <w:rPr>
          <w:rFonts w:cstheme="majorBidi"/>
        </w:rPr>
        <w:t xml:space="preserve"> </w:t>
      </w:r>
      <w:proofErr w:type="spellStart"/>
      <w:r w:rsidRPr="00484578">
        <w:rPr>
          <w:rFonts w:cstheme="majorBidi"/>
        </w:rPr>
        <w:t>and</w:t>
      </w:r>
      <w:proofErr w:type="spellEnd"/>
      <w:r w:rsidRPr="00484578">
        <w:rPr>
          <w:rFonts w:cstheme="majorBidi"/>
        </w:rPr>
        <w:t xml:space="preserve"> </w:t>
      </w:r>
      <w:proofErr w:type="spellStart"/>
      <w:r w:rsidRPr="00484578">
        <w:rPr>
          <w:rFonts w:cstheme="majorBidi"/>
        </w:rPr>
        <w:t>teacher</w:t>
      </w:r>
      <w:proofErr w:type="spellEnd"/>
      <w:r w:rsidRPr="00484578">
        <w:rPr>
          <w:rFonts w:cstheme="majorBidi"/>
        </w:rPr>
        <w:t xml:space="preserve"> </w:t>
      </w:r>
      <w:proofErr w:type="spellStart"/>
      <w:r w:rsidRPr="00484578">
        <w:rPr>
          <w:rFonts w:cstheme="majorBidi"/>
        </w:rPr>
        <w:t>education</w:t>
      </w:r>
      <w:proofErr w:type="spellEnd"/>
      <w:r w:rsidRPr="00484578">
        <w:rPr>
          <w:rFonts w:cstheme="majorBidi"/>
        </w:rPr>
        <w:t xml:space="preserve">. </w:t>
      </w:r>
      <w:r w:rsidRPr="00484578">
        <w:rPr>
          <w:rFonts w:cstheme="majorBidi"/>
          <w:i/>
          <w:iCs/>
        </w:rPr>
        <w:t xml:space="preserve">Teaching </w:t>
      </w:r>
      <w:proofErr w:type="spellStart"/>
      <w:r w:rsidRPr="00484578">
        <w:rPr>
          <w:rFonts w:cstheme="majorBidi"/>
          <w:i/>
          <w:iCs/>
        </w:rPr>
        <w:t>and</w:t>
      </w:r>
      <w:proofErr w:type="spellEnd"/>
      <w:r w:rsidRPr="00484578">
        <w:rPr>
          <w:rFonts w:cstheme="majorBidi"/>
          <w:i/>
          <w:iCs/>
        </w:rPr>
        <w:t xml:space="preserve"> </w:t>
      </w:r>
      <w:proofErr w:type="spellStart"/>
      <w:r w:rsidRPr="00484578">
        <w:rPr>
          <w:rFonts w:cstheme="majorBidi"/>
          <w:i/>
          <w:iCs/>
        </w:rPr>
        <w:t>Teacher</w:t>
      </w:r>
      <w:proofErr w:type="spellEnd"/>
      <w:r w:rsidRPr="00484578">
        <w:rPr>
          <w:rFonts w:cstheme="majorBidi"/>
          <w:i/>
          <w:iCs/>
        </w:rPr>
        <w:t xml:space="preserve"> </w:t>
      </w:r>
      <w:proofErr w:type="spellStart"/>
      <w:r w:rsidRPr="00484578">
        <w:rPr>
          <w:rFonts w:cstheme="majorBidi"/>
          <w:i/>
          <w:iCs/>
        </w:rPr>
        <w:t>Education</w:t>
      </w:r>
      <w:proofErr w:type="spellEnd"/>
      <w:r w:rsidRPr="00484578">
        <w:rPr>
          <w:rFonts w:cstheme="majorBidi"/>
          <w:i/>
          <w:iCs/>
        </w:rPr>
        <w:t>, 26</w:t>
      </w:r>
      <w:r w:rsidRPr="00484578">
        <w:rPr>
          <w:rFonts w:cstheme="majorBidi"/>
        </w:rPr>
        <w:t xml:space="preserve">(8), 1104–1111. </w:t>
      </w:r>
      <w:hyperlink r:id="rId16" w:history="1">
        <w:r w:rsidRPr="00484578">
          <w:rPr>
            <w:rFonts w:cstheme="majorBidi"/>
            <w:color w:val="467886" w:themeColor="hyperlink"/>
            <w:u w:val="single"/>
          </w:rPr>
          <w:t>https://doi.org/10.1016/j.tate.2009.11.006</w:t>
        </w:r>
      </w:hyperlink>
    </w:p>
    <w:p w14:paraId="31DAABAE" w14:textId="77777777" w:rsidR="00484578" w:rsidRPr="00484578" w:rsidRDefault="00484578" w:rsidP="00484578">
      <w:pPr>
        <w:spacing w:before="0"/>
        <w:ind w:left="567" w:hanging="567"/>
        <w:rPr>
          <w:rFonts w:cstheme="majorBidi"/>
        </w:rPr>
      </w:pPr>
      <w:proofErr w:type="spellStart"/>
      <w:r w:rsidRPr="00484578">
        <w:rPr>
          <w:rFonts w:cstheme="majorBidi"/>
        </w:rPr>
        <w:t>Landis</w:t>
      </w:r>
      <w:proofErr w:type="spellEnd"/>
      <w:r w:rsidRPr="00484578">
        <w:rPr>
          <w:rFonts w:cstheme="majorBidi"/>
        </w:rPr>
        <w:t xml:space="preserve">, J. R., &amp; </w:t>
      </w:r>
      <w:proofErr w:type="spellStart"/>
      <w:r w:rsidRPr="00484578">
        <w:rPr>
          <w:rFonts w:cstheme="majorBidi"/>
        </w:rPr>
        <w:t>Koch</w:t>
      </w:r>
      <w:proofErr w:type="spellEnd"/>
      <w:r w:rsidRPr="00484578">
        <w:rPr>
          <w:rFonts w:cstheme="majorBidi"/>
        </w:rPr>
        <w:t xml:space="preserve">, G. G. (1977).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measurement</w:t>
      </w:r>
      <w:proofErr w:type="spellEnd"/>
      <w:r w:rsidRPr="00484578">
        <w:rPr>
          <w:rFonts w:cstheme="majorBidi"/>
        </w:rPr>
        <w:t xml:space="preserve"> of </w:t>
      </w:r>
      <w:proofErr w:type="spellStart"/>
      <w:r w:rsidRPr="00484578">
        <w:rPr>
          <w:rFonts w:cstheme="majorBidi"/>
        </w:rPr>
        <w:t>observer</w:t>
      </w:r>
      <w:proofErr w:type="spellEnd"/>
      <w:r w:rsidRPr="00484578">
        <w:rPr>
          <w:rFonts w:cstheme="majorBidi"/>
        </w:rPr>
        <w:t xml:space="preserve"> </w:t>
      </w:r>
      <w:proofErr w:type="spellStart"/>
      <w:r w:rsidRPr="00484578">
        <w:rPr>
          <w:rFonts w:cstheme="majorBidi"/>
        </w:rPr>
        <w:t>agreement</w:t>
      </w:r>
      <w:proofErr w:type="spellEnd"/>
      <w:r w:rsidRPr="00484578">
        <w:rPr>
          <w:rFonts w:cstheme="majorBidi"/>
        </w:rPr>
        <w:t xml:space="preserve"> </w:t>
      </w:r>
      <w:proofErr w:type="spellStart"/>
      <w:r w:rsidRPr="00484578">
        <w:rPr>
          <w:rFonts w:cstheme="majorBidi"/>
        </w:rPr>
        <w:t>for</w:t>
      </w:r>
      <w:proofErr w:type="spellEnd"/>
      <w:r w:rsidRPr="00484578">
        <w:rPr>
          <w:rFonts w:cstheme="majorBidi"/>
        </w:rPr>
        <w:t xml:space="preserve"> </w:t>
      </w:r>
      <w:proofErr w:type="spellStart"/>
      <w:r w:rsidRPr="00484578">
        <w:rPr>
          <w:rFonts w:cstheme="majorBidi"/>
        </w:rPr>
        <w:t>categorical</w:t>
      </w:r>
      <w:proofErr w:type="spellEnd"/>
      <w:r w:rsidRPr="00484578">
        <w:rPr>
          <w:rFonts w:cstheme="majorBidi"/>
        </w:rPr>
        <w:t xml:space="preserve"> data. </w:t>
      </w:r>
      <w:proofErr w:type="spellStart"/>
      <w:r w:rsidRPr="00484578">
        <w:rPr>
          <w:rFonts w:cstheme="majorBidi"/>
          <w:i/>
          <w:iCs/>
        </w:rPr>
        <w:t>Biometrics</w:t>
      </w:r>
      <w:proofErr w:type="spellEnd"/>
      <w:r w:rsidRPr="00484578">
        <w:rPr>
          <w:rFonts w:cstheme="majorBidi"/>
          <w:i/>
          <w:iCs/>
        </w:rPr>
        <w:t>, 33</w:t>
      </w:r>
      <w:r w:rsidRPr="00484578">
        <w:rPr>
          <w:rFonts w:cstheme="majorBidi"/>
        </w:rPr>
        <w:t xml:space="preserve">(1), 159–174. </w:t>
      </w:r>
      <w:hyperlink r:id="rId17" w:history="1">
        <w:r w:rsidRPr="00484578">
          <w:rPr>
            <w:rFonts w:cstheme="majorBidi"/>
            <w:color w:val="467886" w:themeColor="hyperlink"/>
            <w:u w:val="single"/>
          </w:rPr>
          <w:t>https://doi.org/10.2307/2529310</w:t>
        </w:r>
      </w:hyperlink>
    </w:p>
    <w:p w14:paraId="2CF8EDEE" w14:textId="77777777" w:rsidR="00484578" w:rsidRPr="00484578" w:rsidRDefault="00484578" w:rsidP="00484578">
      <w:pPr>
        <w:spacing w:before="0"/>
        <w:ind w:left="567" w:hanging="567"/>
        <w:rPr>
          <w:rFonts w:cstheme="majorBidi"/>
        </w:rPr>
      </w:pPr>
      <w:proofErr w:type="spellStart"/>
      <w:r w:rsidRPr="00484578">
        <w:rPr>
          <w:rFonts w:cstheme="majorBidi"/>
        </w:rPr>
        <w:t>Mercer</w:t>
      </w:r>
      <w:proofErr w:type="spellEnd"/>
      <w:r w:rsidRPr="00484578">
        <w:rPr>
          <w:rFonts w:cstheme="majorBidi"/>
        </w:rPr>
        <w:t xml:space="preserve">, N., &amp; </w:t>
      </w:r>
      <w:proofErr w:type="spellStart"/>
      <w:r w:rsidRPr="00484578">
        <w:rPr>
          <w:rFonts w:cstheme="majorBidi"/>
        </w:rPr>
        <w:t>Howe</w:t>
      </w:r>
      <w:proofErr w:type="spellEnd"/>
      <w:r w:rsidRPr="00484578">
        <w:rPr>
          <w:rFonts w:cstheme="majorBidi"/>
        </w:rPr>
        <w:t xml:space="preserve">, C. (2022). </w:t>
      </w:r>
      <w:proofErr w:type="spellStart"/>
      <w:r w:rsidRPr="00484578">
        <w:rPr>
          <w:rFonts w:cstheme="majorBidi"/>
        </w:rPr>
        <w:t>Explaining</w:t>
      </w:r>
      <w:proofErr w:type="spellEnd"/>
      <w:r w:rsidRPr="00484578">
        <w:rPr>
          <w:rFonts w:cstheme="majorBidi"/>
        </w:rPr>
        <w:t xml:space="preserve">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dialogic</w:t>
      </w:r>
      <w:proofErr w:type="spellEnd"/>
      <w:r w:rsidRPr="00484578">
        <w:rPr>
          <w:rFonts w:cstheme="majorBidi"/>
        </w:rPr>
        <w:t xml:space="preserve"> </w:t>
      </w:r>
      <w:proofErr w:type="spellStart"/>
      <w:r w:rsidRPr="00484578">
        <w:rPr>
          <w:rFonts w:cstheme="majorBidi"/>
        </w:rPr>
        <w:t>processes</w:t>
      </w:r>
      <w:proofErr w:type="spellEnd"/>
      <w:r w:rsidRPr="00484578">
        <w:rPr>
          <w:rFonts w:cstheme="majorBidi"/>
        </w:rPr>
        <w:t xml:space="preserve"> of </w:t>
      </w:r>
      <w:proofErr w:type="spellStart"/>
      <w:r w:rsidRPr="00484578">
        <w:rPr>
          <w:rFonts w:cstheme="majorBidi"/>
        </w:rPr>
        <w:t>teaching</w:t>
      </w:r>
      <w:proofErr w:type="spellEnd"/>
      <w:r w:rsidRPr="00484578">
        <w:rPr>
          <w:rFonts w:cstheme="majorBidi"/>
        </w:rPr>
        <w:t xml:space="preserve"> </w:t>
      </w:r>
      <w:proofErr w:type="spellStart"/>
      <w:r w:rsidRPr="00484578">
        <w:rPr>
          <w:rFonts w:cstheme="majorBidi"/>
        </w:rPr>
        <w:t>and</w:t>
      </w:r>
      <w:proofErr w:type="spellEnd"/>
      <w:r w:rsidRPr="00484578">
        <w:rPr>
          <w:rFonts w:cstheme="majorBidi"/>
        </w:rPr>
        <w:t xml:space="preserve"> </w:t>
      </w:r>
      <w:proofErr w:type="spellStart"/>
      <w:r w:rsidRPr="00484578">
        <w:rPr>
          <w:rFonts w:cstheme="majorBidi"/>
        </w:rPr>
        <w:t>learning</w:t>
      </w:r>
      <w:proofErr w:type="spellEnd"/>
      <w:r w:rsidRPr="00484578">
        <w:rPr>
          <w:rFonts w:cstheme="majorBidi"/>
        </w:rPr>
        <w:t xml:space="preserve">: </w:t>
      </w:r>
      <w:proofErr w:type="spellStart"/>
      <w:r w:rsidRPr="00484578">
        <w:rPr>
          <w:rFonts w:cstheme="majorBidi"/>
        </w:rPr>
        <w:t>The</w:t>
      </w:r>
      <w:proofErr w:type="spellEnd"/>
      <w:r w:rsidRPr="00484578">
        <w:rPr>
          <w:rFonts w:cstheme="majorBidi"/>
        </w:rPr>
        <w:t xml:space="preserve"> </w:t>
      </w:r>
      <w:proofErr w:type="spellStart"/>
      <w:r w:rsidRPr="00484578">
        <w:rPr>
          <w:rFonts w:cstheme="majorBidi"/>
        </w:rPr>
        <w:t>value</w:t>
      </w:r>
      <w:proofErr w:type="spellEnd"/>
      <w:r w:rsidRPr="00484578">
        <w:rPr>
          <w:rFonts w:cstheme="majorBidi"/>
        </w:rPr>
        <w:t xml:space="preserve"> </w:t>
      </w:r>
      <w:proofErr w:type="spellStart"/>
      <w:r w:rsidRPr="00484578">
        <w:rPr>
          <w:rFonts w:cstheme="majorBidi"/>
        </w:rPr>
        <w:t>and</w:t>
      </w:r>
      <w:proofErr w:type="spellEnd"/>
      <w:r w:rsidRPr="00484578">
        <w:rPr>
          <w:rFonts w:cstheme="majorBidi"/>
        </w:rPr>
        <w:t xml:space="preserve"> </w:t>
      </w:r>
      <w:proofErr w:type="spellStart"/>
      <w:r w:rsidRPr="00484578">
        <w:rPr>
          <w:rFonts w:cstheme="majorBidi"/>
        </w:rPr>
        <w:t>potential</w:t>
      </w:r>
      <w:proofErr w:type="spellEnd"/>
      <w:r w:rsidRPr="00484578">
        <w:rPr>
          <w:rFonts w:cstheme="majorBidi"/>
        </w:rPr>
        <w:t xml:space="preserve"> of </w:t>
      </w:r>
      <w:proofErr w:type="spellStart"/>
      <w:r w:rsidRPr="00484578">
        <w:rPr>
          <w:rFonts w:cstheme="majorBidi"/>
        </w:rPr>
        <w:t>sociocultural</w:t>
      </w:r>
      <w:proofErr w:type="spellEnd"/>
      <w:r w:rsidRPr="00484578">
        <w:rPr>
          <w:rFonts w:cstheme="majorBidi"/>
        </w:rPr>
        <w:t xml:space="preserve"> </w:t>
      </w:r>
      <w:proofErr w:type="spellStart"/>
      <w:r w:rsidRPr="00484578">
        <w:rPr>
          <w:rFonts w:cstheme="majorBidi"/>
        </w:rPr>
        <w:t>theory</w:t>
      </w:r>
      <w:proofErr w:type="spellEnd"/>
      <w:r w:rsidRPr="00484578">
        <w:rPr>
          <w:rFonts w:cstheme="majorBidi"/>
        </w:rPr>
        <w:t xml:space="preserve">. </w:t>
      </w:r>
      <w:r w:rsidRPr="00484578">
        <w:rPr>
          <w:rFonts w:cstheme="majorBidi"/>
          <w:i/>
          <w:iCs/>
        </w:rPr>
        <w:t xml:space="preserve">Learning, </w:t>
      </w:r>
      <w:proofErr w:type="spellStart"/>
      <w:r w:rsidRPr="00484578">
        <w:rPr>
          <w:rFonts w:cstheme="majorBidi"/>
          <w:i/>
          <w:iCs/>
        </w:rPr>
        <w:t>Culture</w:t>
      </w:r>
      <w:proofErr w:type="spellEnd"/>
      <w:r w:rsidRPr="00484578">
        <w:rPr>
          <w:rFonts w:cstheme="majorBidi"/>
          <w:i/>
          <w:iCs/>
        </w:rPr>
        <w:t xml:space="preserve"> </w:t>
      </w:r>
      <w:proofErr w:type="spellStart"/>
      <w:r w:rsidRPr="00484578">
        <w:rPr>
          <w:rFonts w:cstheme="majorBidi"/>
          <w:i/>
          <w:iCs/>
        </w:rPr>
        <w:t>and</w:t>
      </w:r>
      <w:proofErr w:type="spellEnd"/>
      <w:r w:rsidRPr="00484578">
        <w:rPr>
          <w:rFonts w:cstheme="majorBidi"/>
          <w:i/>
          <w:iCs/>
        </w:rPr>
        <w:t xml:space="preserve"> </w:t>
      </w:r>
      <w:proofErr w:type="spellStart"/>
      <w:r w:rsidRPr="00484578">
        <w:rPr>
          <w:rFonts w:cstheme="majorBidi"/>
          <w:i/>
          <w:iCs/>
        </w:rPr>
        <w:t>Social</w:t>
      </w:r>
      <w:proofErr w:type="spellEnd"/>
      <w:r w:rsidRPr="00484578">
        <w:rPr>
          <w:rFonts w:cstheme="majorBidi"/>
          <w:i/>
          <w:iCs/>
        </w:rPr>
        <w:t xml:space="preserve"> </w:t>
      </w:r>
      <w:proofErr w:type="spellStart"/>
      <w:r w:rsidRPr="00484578">
        <w:rPr>
          <w:rFonts w:cstheme="majorBidi"/>
          <w:i/>
          <w:iCs/>
        </w:rPr>
        <w:t>Interaction</w:t>
      </w:r>
      <w:proofErr w:type="spellEnd"/>
      <w:r w:rsidRPr="00484578">
        <w:rPr>
          <w:rFonts w:cstheme="majorBidi"/>
        </w:rPr>
        <w:t xml:space="preserve">, </w:t>
      </w:r>
      <w:r w:rsidRPr="00484578">
        <w:rPr>
          <w:rFonts w:cstheme="majorBidi"/>
          <w:i/>
          <w:iCs/>
        </w:rPr>
        <w:t>33</w:t>
      </w:r>
      <w:r w:rsidRPr="00484578">
        <w:rPr>
          <w:rFonts w:cstheme="majorBidi"/>
        </w:rPr>
        <w:t xml:space="preserve">, 100615. </w:t>
      </w:r>
      <w:hyperlink r:id="rId18" w:tgtFrame="_blank" w:tooltip="Persistent link using digital object identifier" w:history="1">
        <w:r w:rsidRPr="00484578">
          <w:rPr>
            <w:rFonts w:cstheme="majorBidi"/>
            <w:color w:val="0272B1"/>
          </w:rPr>
          <w:t>https://doi.org/10.1016/j.lcsi.2012.03.001</w:t>
        </w:r>
      </w:hyperlink>
    </w:p>
    <w:p w14:paraId="64CC9462" w14:textId="77777777" w:rsidR="00484578" w:rsidRPr="00484578" w:rsidRDefault="00484578" w:rsidP="00484578">
      <w:pPr>
        <w:spacing w:before="0"/>
        <w:ind w:left="567" w:hanging="567"/>
        <w:rPr>
          <w:rFonts w:cstheme="majorBidi"/>
        </w:rPr>
      </w:pPr>
      <w:proofErr w:type="spellStart"/>
      <w:r w:rsidRPr="00484578">
        <w:rPr>
          <w:rFonts w:cstheme="majorBidi"/>
        </w:rPr>
        <w:t>Merriam</w:t>
      </w:r>
      <w:proofErr w:type="spellEnd"/>
      <w:r w:rsidRPr="00484578">
        <w:rPr>
          <w:rFonts w:cstheme="majorBidi"/>
        </w:rPr>
        <w:t xml:space="preserve">, S. B. (2013). </w:t>
      </w:r>
      <w:r w:rsidRPr="00484578">
        <w:rPr>
          <w:rFonts w:cstheme="majorBidi"/>
          <w:i/>
          <w:iCs/>
        </w:rPr>
        <w:t>Nitel araştırma: Desen ve uygulama için bir rehber</w:t>
      </w:r>
      <w:r w:rsidRPr="00484578">
        <w:rPr>
          <w:rFonts w:cstheme="majorBidi"/>
        </w:rPr>
        <w:t xml:space="preserve"> (S. Turan, Çev.). Ankara: Nobel Yayıncılık.</w:t>
      </w:r>
    </w:p>
    <w:p w14:paraId="17655409" w14:textId="77777777" w:rsidR="00484578" w:rsidRPr="00484578" w:rsidRDefault="00484578" w:rsidP="00484578">
      <w:pPr>
        <w:spacing w:before="0"/>
        <w:ind w:left="567" w:hanging="567"/>
        <w:rPr>
          <w:rFonts w:cstheme="majorBidi"/>
        </w:rPr>
      </w:pPr>
      <w:r w:rsidRPr="00484578">
        <w:rPr>
          <w:rFonts w:cstheme="majorBidi"/>
        </w:rPr>
        <w:t xml:space="preserve">Miles, M. B., &amp; </w:t>
      </w:r>
      <w:proofErr w:type="spellStart"/>
      <w:r w:rsidRPr="00484578">
        <w:rPr>
          <w:rFonts w:cstheme="majorBidi"/>
        </w:rPr>
        <w:t>Huberman</w:t>
      </w:r>
      <w:proofErr w:type="spellEnd"/>
      <w:r w:rsidRPr="00484578">
        <w:rPr>
          <w:rFonts w:cstheme="majorBidi"/>
        </w:rPr>
        <w:t xml:space="preserve">, A. M. (1994). </w:t>
      </w:r>
      <w:proofErr w:type="spellStart"/>
      <w:r w:rsidRPr="00484578">
        <w:rPr>
          <w:rFonts w:cstheme="majorBidi"/>
          <w:i/>
          <w:iCs/>
        </w:rPr>
        <w:t>Qualitative</w:t>
      </w:r>
      <w:proofErr w:type="spellEnd"/>
      <w:r w:rsidRPr="00484578">
        <w:rPr>
          <w:rFonts w:cstheme="majorBidi"/>
          <w:i/>
          <w:iCs/>
        </w:rPr>
        <w:t xml:space="preserve"> data </w:t>
      </w:r>
      <w:proofErr w:type="spellStart"/>
      <w:r w:rsidRPr="00484578">
        <w:rPr>
          <w:rFonts w:cstheme="majorBidi"/>
          <w:i/>
          <w:iCs/>
        </w:rPr>
        <w:t>analysis</w:t>
      </w:r>
      <w:proofErr w:type="spellEnd"/>
      <w:r w:rsidRPr="00484578">
        <w:rPr>
          <w:rFonts w:cstheme="majorBidi"/>
          <w:i/>
          <w:iCs/>
        </w:rPr>
        <w:t xml:space="preserve">: An </w:t>
      </w:r>
      <w:proofErr w:type="spellStart"/>
      <w:r w:rsidRPr="00484578">
        <w:rPr>
          <w:rFonts w:cstheme="majorBidi"/>
          <w:i/>
          <w:iCs/>
        </w:rPr>
        <w:t>expanded</w:t>
      </w:r>
      <w:proofErr w:type="spellEnd"/>
      <w:r w:rsidRPr="00484578">
        <w:rPr>
          <w:rFonts w:cstheme="majorBidi"/>
          <w:i/>
          <w:iCs/>
        </w:rPr>
        <w:t xml:space="preserve"> </w:t>
      </w:r>
      <w:proofErr w:type="spellStart"/>
      <w:r w:rsidRPr="00484578">
        <w:rPr>
          <w:rFonts w:cstheme="majorBidi"/>
          <w:i/>
          <w:iCs/>
        </w:rPr>
        <w:t>sourcebook</w:t>
      </w:r>
      <w:proofErr w:type="spellEnd"/>
      <w:r w:rsidRPr="00484578">
        <w:rPr>
          <w:rFonts w:cstheme="majorBidi"/>
        </w:rPr>
        <w:t xml:space="preserve"> (2nd ed.). </w:t>
      </w:r>
      <w:proofErr w:type="spellStart"/>
      <w:r w:rsidRPr="00484578">
        <w:rPr>
          <w:rFonts w:cstheme="majorBidi"/>
        </w:rPr>
        <w:t>Thousand</w:t>
      </w:r>
      <w:proofErr w:type="spellEnd"/>
      <w:r w:rsidRPr="00484578">
        <w:rPr>
          <w:rFonts w:cstheme="majorBidi"/>
        </w:rPr>
        <w:t xml:space="preserve"> </w:t>
      </w:r>
      <w:proofErr w:type="spellStart"/>
      <w:r w:rsidRPr="00484578">
        <w:rPr>
          <w:rFonts w:cstheme="majorBidi"/>
        </w:rPr>
        <w:t>Oaks</w:t>
      </w:r>
      <w:proofErr w:type="spellEnd"/>
      <w:r w:rsidRPr="00484578">
        <w:rPr>
          <w:rFonts w:cstheme="majorBidi"/>
        </w:rPr>
        <w:t>, CA: SAGE Publications.</w:t>
      </w:r>
    </w:p>
    <w:p w14:paraId="2555AE58" w14:textId="77777777" w:rsidR="00484578" w:rsidRPr="00484578" w:rsidRDefault="00484578" w:rsidP="00484578">
      <w:pPr>
        <w:shd w:val="clear" w:color="auto" w:fill="FFFFFF"/>
        <w:spacing w:before="0"/>
        <w:ind w:left="567" w:hanging="567"/>
        <w:jc w:val="left"/>
        <w:rPr>
          <w:rFonts w:eastAsia="Times New Roman" w:cstheme="majorBidi"/>
          <w:color w:val="525254"/>
          <w:kern w:val="0"/>
          <w:lang w:eastAsia="tr-TR"/>
          <w14:ligatures w14:val="none"/>
        </w:rPr>
      </w:pPr>
      <w:proofErr w:type="spellStart"/>
      <w:r w:rsidRPr="00484578">
        <w:rPr>
          <w:rFonts w:eastAsia="Times New Roman" w:cstheme="majorBidi"/>
          <w:kern w:val="0"/>
          <w:lang w:eastAsia="tr-TR"/>
          <w14:ligatures w14:val="none"/>
        </w:rPr>
        <w:t>Morrell</w:t>
      </w:r>
      <w:proofErr w:type="spellEnd"/>
      <w:r w:rsidRPr="00484578">
        <w:rPr>
          <w:rFonts w:eastAsia="Times New Roman" w:cstheme="majorBidi"/>
          <w:kern w:val="0"/>
          <w:lang w:eastAsia="tr-TR"/>
          <w14:ligatures w14:val="none"/>
        </w:rPr>
        <w:t xml:space="preserve">, K. (2004). </w:t>
      </w:r>
      <w:proofErr w:type="spellStart"/>
      <w:r w:rsidRPr="00484578">
        <w:rPr>
          <w:rFonts w:eastAsia="Times New Roman" w:cstheme="majorBidi"/>
          <w:kern w:val="0"/>
          <w:lang w:eastAsia="tr-TR"/>
          <w14:ligatures w14:val="none"/>
        </w:rPr>
        <w:t>Socratic</w:t>
      </w:r>
      <w:proofErr w:type="spellEnd"/>
      <w:r w:rsidRPr="00484578">
        <w:rPr>
          <w:rFonts w:eastAsia="Times New Roman" w:cstheme="majorBidi"/>
          <w:kern w:val="0"/>
          <w:lang w:eastAsia="tr-TR"/>
          <w14:ligatures w14:val="none"/>
        </w:rPr>
        <w:t xml:space="preserve"> </w:t>
      </w:r>
      <w:proofErr w:type="spellStart"/>
      <w:r w:rsidRPr="00484578">
        <w:rPr>
          <w:rFonts w:eastAsia="Times New Roman" w:cstheme="majorBidi"/>
          <w:kern w:val="0"/>
          <w:lang w:eastAsia="tr-TR"/>
          <w14:ligatures w14:val="none"/>
        </w:rPr>
        <w:t>dialogue</w:t>
      </w:r>
      <w:proofErr w:type="spellEnd"/>
      <w:r w:rsidRPr="00484578">
        <w:rPr>
          <w:rFonts w:eastAsia="Times New Roman" w:cstheme="majorBidi"/>
          <w:kern w:val="0"/>
          <w:lang w:eastAsia="tr-TR"/>
          <w14:ligatures w14:val="none"/>
        </w:rPr>
        <w:t xml:space="preserve"> as a </w:t>
      </w:r>
      <w:proofErr w:type="spellStart"/>
      <w:r w:rsidRPr="00484578">
        <w:rPr>
          <w:rFonts w:eastAsia="Times New Roman" w:cstheme="majorBidi"/>
          <w:kern w:val="0"/>
          <w:lang w:eastAsia="tr-TR"/>
          <w14:ligatures w14:val="none"/>
        </w:rPr>
        <w:t>tool</w:t>
      </w:r>
      <w:proofErr w:type="spellEnd"/>
      <w:r w:rsidRPr="00484578">
        <w:rPr>
          <w:rFonts w:eastAsia="Times New Roman" w:cstheme="majorBidi"/>
          <w:kern w:val="0"/>
          <w:lang w:eastAsia="tr-TR"/>
          <w14:ligatures w14:val="none"/>
        </w:rPr>
        <w:t xml:space="preserve"> </w:t>
      </w:r>
      <w:proofErr w:type="spellStart"/>
      <w:r w:rsidRPr="00484578">
        <w:rPr>
          <w:rFonts w:eastAsia="Times New Roman" w:cstheme="majorBidi"/>
          <w:kern w:val="0"/>
          <w:lang w:eastAsia="tr-TR"/>
          <w14:ligatures w14:val="none"/>
        </w:rPr>
        <w:t>for</w:t>
      </w:r>
      <w:proofErr w:type="spellEnd"/>
      <w:r w:rsidRPr="00484578">
        <w:rPr>
          <w:rFonts w:eastAsia="Times New Roman" w:cstheme="majorBidi"/>
          <w:kern w:val="0"/>
          <w:lang w:eastAsia="tr-TR"/>
          <w14:ligatures w14:val="none"/>
        </w:rPr>
        <w:t xml:space="preserve"> </w:t>
      </w:r>
      <w:proofErr w:type="spellStart"/>
      <w:r w:rsidRPr="00484578">
        <w:rPr>
          <w:rFonts w:eastAsia="Times New Roman" w:cstheme="majorBidi"/>
          <w:kern w:val="0"/>
          <w:lang w:eastAsia="tr-TR"/>
          <w14:ligatures w14:val="none"/>
        </w:rPr>
        <w:t>teaching</w:t>
      </w:r>
      <w:proofErr w:type="spellEnd"/>
      <w:r w:rsidRPr="00484578">
        <w:rPr>
          <w:rFonts w:eastAsia="Times New Roman" w:cstheme="majorBidi"/>
          <w:kern w:val="0"/>
          <w:lang w:eastAsia="tr-TR"/>
          <w14:ligatures w14:val="none"/>
        </w:rPr>
        <w:t xml:space="preserve"> </w:t>
      </w:r>
      <w:proofErr w:type="spellStart"/>
      <w:r w:rsidRPr="00484578">
        <w:rPr>
          <w:rFonts w:eastAsia="Times New Roman" w:cstheme="majorBidi"/>
          <w:kern w:val="0"/>
          <w:lang w:eastAsia="tr-TR"/>
          <w14:ligatures w14:val="none"/>
        </w:rPr>
        <w:t>business</w:t>
      </w:r>
      <w:proofErr w:type="spellEnd"/>
      <w:r w:rsidRPr="00484578">
        <w:rPr>
          <w:rFonts w:eastAsia="Times New Roman" w:cstheme="majorBidi"/>
          <w:kern w:val="0"/>
          <w:lang w:eastAsia="tr-TR"/>
          <w14:ligatures w14:val="none"/>
        </w:rPr>
        <w:t xml:space="preserve"> </w:t>
      </w:r>
      <w:proofErr w:type="spellStart"/>
      <w:r w:rsidRPr="00484578">
        <w:rPr>
          <w:rFonts w:eastAsia="Times New Roman" w:cstheme="majorBidi"/>
          <w:kern w:val="0"/>
          <w:lang w:eastAsia="tr-TR"/>
          <w14:ligatures w14:val="none"/>
        </w:rPr>
        <w:t>ethics</w:t>
      </w:r>
      <w:proofErr w:type="spellEnd"/>
      <w:r w:rsidRPr="00484578">
        <w:rPr>
          <w:rFonts w:eastAsia="Times New Roman" w:cstheme="majorBidi"/>
          <w:kern w:val="0"/>
          <w:lang w:eastAsia="tr-TR"/>
          <w14:ligatures w14:val="none"/>
        </w:rPr>
        <w:t xml:space="preserve">. </w:t>
      </w:r>
      <w:proofErr w:type="spellStart"/>
      <w:r w:rsidRPr="00484578">
        <w:rPr>
          <w:rFonts w:eastAsia="Times New Roman" w:cstheme="majorBidi"/>
          <w:i/>
          <w:iCs/>
          <w:kern w:val="0"/>
          <w:lang w:eastAsia="tr-TR"/>
          <w14:ligatures w14:val="none"/>
        </w:rPr>
        <w:t>Journal</w:t>
      </w:r>
      <w:proofErr w:type="spellEnd"/>
      <w:r w:rsidRPr="00484578">
        <w:rPr>
          <w:rFonts w:eastAsia="Times New Roman" w:cstheme="majorBidi"/>
          <w:i/>
          <w:iCs/>
          <w:kern w:val="0"/>
          <w:lang w:eastAsia="tr-TR"/>
          <w14:ligatures w14:val="none"/>
        </w:rPr>
        <w:t xml:space="preserve"> of Business </w:t>
      </w:r>
      <w:proofErr w:type="spellStart"/>
      <w:r w:rsidRPr="00484578">
        <w:rPr>
          <w:rFonts w:eastAsia="Times New Roman" w:cstheme="majorBidi"/>
          <w:i/>
          <w:iCs/>
          <w:kern w:val="0"/>
          <w:lang w:eastAsia="tr-TR"/>
          <w14:ligatures w14:val="none"/>
        </w:rPr>
        <w:t>Ethics</w:t>
      </w:r>
      <w:proofErr w:type="spellEnd"/>
      <w:r w:rsidRPr="00484578">
        <w:rPr>
          <w:rFonts w:eastAsia="Times New Roman" w:cstheme="majorBidi"/>
          <w:kern w:val="0"/>
          <w:lang w:eastAsia="tr-TR"/>
          <w14:ligatures w14:val="none"/>
        </w:rPr>
        <w:t xml:space="preserve">, </w:t>
      </w:r>
      <w:r w:rsidRPr="00484578">
        <w:rPr>
          <w:rFonts w:eastAsia="Times New Roman" w:cstheme="majorBidi"/>
          <w:i/>
          <w:iCs/>
          <w:kern w:val="0"/>
          <w:lang w:eastAsia="tr-TR"/>
          <w14:ligatures w14:val="none"/>
        </w:rPr>
        <w:t>53</w:t>
      </w:r>
      <w:r w:rsidRPr="00484578">
        <w:rPr>
          <w:rFonts w:eastAsia="Times New Roman" w:cstheme="majorBidi"/>
          <w:kern w:val="0"/>
          <w:lang w:eastAsia="tr-TR"/>
          <w14:ligatures w14:val="none"/>
        </w:rPr>
        <w:t xml:space="preserve">(4), 383–392. </w:t>
      </w:r>
      <w:r w:rsidRPr="00484578">
        <w:rPr>
          <w:rFonts w:eastAsia="Times New Roman" w:cstheme="majorBidi"/>
          <w:kern w:val="0"/>
          <w:lang w:eastAsia="tr-TR"/>
          <w14:ligatures w14:val="none"/>
        </w:rPr>
        <w:fldChar w:fldCharType="begin"/>
      </w:r>
      <w:r w:rsidRPr="00484578">
        <w:rPr>
          <w:rFonts w:eastAsia="Times New Roman" w:cstheme="majorBidi"/>
          <w:kern w:val="0"/>
          <w:lang w:eastAsia="tr-TR"/>
          <w14:ligatures w14:val="none"/>
        </w:rPr>
        <w:instrText>HYPERLINK "https://doi.org/10.1023/B:BUSI.0000039410.56952.6e"</w:instrText>
      </w:r>
      <w:r w:rsidRPr="00484578">
        <w:rPr>
          <w:rFonts w:eastAsia="Times New Roman" w:cstheme="majorBidi"/>
          <w:kern w:val="0"/>
          <w:lang w:eastAsia="tr-TR"/>
          <w14:ligatures w14:val="none"/>
        </w:rPr>
      </w:r>
      <w:r w:rsidRPr="00484578">
        <w:rPr>
          <w:rFonts w:eastAsia="Times New Roman" w:cstheme="majorBidi"/>
          <w:kern w:val="0"/>
          <w:lang w:eastAsia="tr-TR"/>
          <w14:ligatures w14:val="none"/>
        </w:rPr>
        <w:fldChar w:fldCharType="separate"/>
      </w:r>
      <w:r w:rsidRPr="00484578">
        <w:rPr>
          <w:rFonts w:eastAsia="Times New Roman" w:cstheme="majorBidi"/>
          <w:color w:val="467886" w:themeColor="hyperlink"/>
          <w:kern w:val="0"/>
          <w:u w:val="single"/>
          <w:lang w:eastAsia="tr-TR"/>
          <w14:ligatures w14:val="none"/>
        </w:rPr>
        <w:t>https://doi.org/</w:t>
      </w:r>
      <w:hyperlink r:id="rId19" w:tgtFrame="_blank" w:history="1">
        <w:r w:rsidRPr="00484578">
          <w:rPr>
            <w:rFonts w:eastAsia="Times New Roman" w:cstheme="majorBidi"/>
            <w:color w:val="467886" w:themeColor="hyperlink"/>
            <w:kern w:val="0"/>
            <w:u w:val="single"/>
            <w:bdr w:val="none" w:sz="0" w:space="0" w:color="auto" w:frame="1"/>
            <w:lang w:eastAsia="tr-TR"/>
            <w14:ligatures w14:val="none"/>
          </w:rPr>
          <w:t>10.1023/B:BUSI.0000043500.63029.40</w:t>
        </w:r>
      </w:hyperlink>
    </w:p>
    <w:p w14:paraId="630E2DF9" w14:textId="77777777" w:rsidR="00484578" w:rsidRPr="00484578" w:rsidRDefault="00484578" w:rsidP="00484578">
      <w:pPr>
        <w:spacing w:before="0"/>
        <w:ind w:left="567" w:hanging="567"/>
        <w:rPr>
          <w:rFonts w:cstheme="majorBidi"/>
        </w:rPr>
      </w:pPr>
      <w:r w:rsidRPr="00484578">
        <w:rPr>
          <w:rFonts w:cstheme="majorBidi"/>
        </w:rPr>
        <w:fldChar w:fldCharType="end"/>
      </w:r>
      <w:r w:rsidRPr="00484578">
        <w:rPr>
          <w:rFonts w:cstheme="majorBidi"/>
        </w:rPr>
        <w:t xml:space="preserve">Okumuş, S. (2020). Argümantasyon destekli </w:t>
      </w:r>
      <w:proofErr w:type="spellStart"/>
      <w:r w:rsidRPr="00484578">
        <w:rPr>
          <w:rFonts w:cstheme="majorBidi"/>
        </w:rPr>
        <w:t>işbirlikli</w:t>
      </w:r>
      <w:proofErr w:type="spellEnd"/>
      <w:r w:rsidRPr="00484578">
        <w:rPr>
          <w:rFonts w:cstheme="majorBidi"/>
        </w:rPr>
        <w:t xml:space="preserve"> öğrenme modelinin akademik başarıya, eleştirel düşünme eğilimine ve sosyobilimsel konulara yönelik tutuma etkisi. </w:t>
      </w:r>
      <w:proofErr w:type="spellStart"/>
      <w:r w:rsidRPr="00484578">
        <w:rPr>
          <w:rFonts w:cstheme="majorBidi"/>
          <w:i/>
          <w:iCs/>
        </w:rPr>
        <w:t>Ondokuz</w:t>
      </w:r>
      <w:proofErr w:type="spellEnd"/>
      <w:r w:rsidRPr="00484578">
        <w:rPr>
          <w:rFonts w:cstheme="majorBidi"/>
          <w:i/>
          <w:iCs/>
        </w:rPr>
        <w:t xml:space="preserve"> Mayıs Üniversitesi Eğitim Fakültesi Dergisi</w:t>
      </w:r>
      <w:r w:rsidRPr="00484578">
        <w:rPr>
          <w:rFonts w:cstheme="majorBidi"/>
        </w:rPr>
        <w:t>, 39(2), 269-293.</w:t>
      </w:r>
    </w:p>
    <w:p w14:paraId="320698A7" w14:textId="77777777" w:rsidR="00484578" w:rsidRPr="00484578" w:rsidRDefault="00484578" w:rsidP="00484578">
      <w:pPr>
        <w:spacing w:before="0"/>
        <w:ind w:left="567" w:hanging="567"/>
        <w:rPr>
          <w:rFonts w:eastAsia="Times New Roman" w:cstheme="majorBidi"/>
          <w:kern w:val="0"/>
          <w:lang w:eastAsia="tr-TR"/>
          <w14:ligatures w14:val="none"/>
        </w:rPr>
      </w:pPr>
      <w:r w:rsidRPr="00484578">
        <w:rPr>
          <w:rFonts w:eastAsia="Times New Roman" w:cstheme="majorBidi"/>
          <w:color w:val="222222"/>
          <w:kern w:val="0"/>
          <w:shd w:val="clear" w:color="auto" w:fill="FFFFFF"/>
          <w:lang w:eastAsia="tr-TR"/>
          <w14:ligatures w14:val="none"/>
        </w:rPr>
        <w:t xml:space="preserve">Paul, R., &amp; </w:t>
      </w:r>
      <w:proofErr w:type="spellStart"/>
      <w:r w:rsidRPr="00484578">
        <w:rPr>
          <w:rFonts w:eastAsia="Times New Roman" w:cstheme="majorBidi"/>
          <w:color w:val="222222"/>
          <w:kern w:val="0"/>
          <w:shd w:val="clear" w:color="auto" w:fill="FFFFFF"/>
          <w:lang w:eastAsia="tr-TR"/>
          <w14:ligatures w14:val="none"/>
        </w:rPr>
        <w:t>Elder</w:t>
      </w:r>
      <w:proofErr w:type="spellEnd"/>
      <w:r w:rsidRPr="00484578">
        <w:rPr>
          <w:rFonts w:eastAsia="Times New Roman" w:cstheme="majorBidi"/>
          <w:color w:val="222222"/>
          <w:kern w:val="0"/>
          <w:shd w:val="clear" w:color="auto" w:fill="FFFFFF"/>
          <w:lang w:eastAsia="tr-TR"/>
          <w14:ligatures w14:val="none"/>
        </w:rPr>
        <w:t>, L. (2006). </w:t>
      </w:r>
      <w:r w:rsidRPr="00484578">
        <w:rPr>
          <w:rFonts w:eastAsia="Times New Roman" w:cstheme="majorBidi"/>
          <w:i/>
          <w:iCs/>
          <w:color w:val="222222"/>
          <w:kern w:val="0"/>
          <w:shd w:val="clear" w:color="auto" w:fill="FFFFFF"/>
          <w:lang w:eastAsia="tr-TR"/>
          <w14:ligatures w14:val="none"/>
        </w:rPr>
        <w:t xml:space="preserve">Critical </w:t>
      </w:r>
      <w:proofErr w:type="spellStart"/>
      <w:r w:rsidRPr="00484578">
        <w:rPr>
          <w:rFonts w:eastAsia="Times New Roman" w:cstheme="majorBidi"/>
          <w:i/>
          <w:iCs/>
          <w:color w:val="222222"/>
          <w:kern w:val="0"/>
          <w:shd w:val="clear" w:color="auto" w:fill="FFFFFF"/>
          <w:lang w:eastAsia="tr-TR"/>
          <w14:ligatures w14:val="none"/>
        </w:rPr>
        <w:t>thinking</w:t>
      </w:r>
      <w:proofErr w:type="spellEnd"/>
      <w:r w:rsidRPr="00484578">
        <w:rPr>
          <w:rFonts w:eastAsia="Times New Roman" w:cstheme="majorBidi"/>
          <w:i/>
          <w:iCs/>
          <w:color w:val="222222"/>
          <w:kern w:val="0"/>
          <w:shd w:val="clear" w:color="auto" w:fill="FFFFFF"/>
          <w:lang w:eastAsia="tr-TR"/>
          <w14:ligatures w14:val="none"/>
        </w:rPr>
        <w:t xml:space="preserve"> </w:t>
      </w:r>
      <w:proofErr w:type="spellStart"/>
      <w:r w:rsidRPr="00484578">
        <w:rPr>
          <w:rFonts w:eastAsia="Times New Roman" w:cstheme="majorBidi"/>
          <w:i/>
          <w:iCs/>
          <w:color w:val="222222"/>
          <w:kern w:val="0"/>
          <w:shd w:val="clear" w:color="auto" w:fill="FFFFFF"/>
          <w:lang w:eastAsia="tr-TR"/>
          <w14:ligatures w14:val="none"/>
        </w:rPr>
        <w:t>competency</w:t>
      </w:r>
      <w:proofErr w:type="spellEnd"/>
      <w:r w:rsidRPr="00484578">
        <w:rPr>
          <w:rFonts w:eastAsia="Times New Roman" w:cstheme="majorBidi"/>
          <w:i/>
          <w:iCs/>
          <w:color w:val="222222"/>
          <w:kern w:val="0"/>
          <w:shd w:val="clear" w:color="auto" w:fill="FFFFFF"/>
          <w:lang w:eastAsia="tr-TR"/>
          <w14:ligatures w14:val="none"/>
        </w:rPr>
        <w:t xml:space="preserve"> </w:t>
      </w:r>
      <w:proofErr w:type="spellStart"/>
      <w:r w:rsidRPr="00484578">
        <w:rPr>
          <w:rFonts w:eastAsia="Times New Roman" w:cstheme="majorBidi"/>
          <w:i/>
          <w:iCs/>
          <w:color w:val="222222"/>
          <w:kern w:val="0"/>
          <w:shd w:val="clear" w:color="auto" w:fill="FFFFFF"/>
          <w:lang w:eastAsia="tr-TR"/>
          <w14:ligatures w14:val="none"/>
        </w:rPr>
        <w:t>standards</w:t>
      </w:r>
      <w:proofErr w:type="spellEnd"/>
      <w:r w:rsidRPr="00484578">
        <w:rPr>
          <w:rFonts w:eastAsia="Times New Roman" w:cstheme="majorBidi"/>
          <w:color w:val="222222"/>
          <w:kern w:val="0"/>
          <w:shd w:val="clear" w:color="auto" w:fill="FFFFFF"/>
          <w:lang w:eastAsia="tr-TR"/>
          <w14:ligatures w14:val="none"/>
        </w:rPr>
        <w:t xml:space="preserve">. </w:t>
      </w:r>
      <w:proofErr w:type="spellStart"/>
      <w:r w:rsidRPr="00484578">
        <w:rPr>
          <w:rFonts w:eastAsia="Times New Roman" w:cstheme="majorBidi"/>
          <w:color w:val="222222"/>
          <w:kern w:val="0"/>
          <w:shd w:val="clear" w:color="auto" w:fill="FFFFFF"/>
          <w:lang w:eastAsia="tr-TR"/>
          <w14:ligatures w14:val="none"/>
        </w:rPr>
        <w:t>Dillon</w:t>
      </w:r>
      <w:proofErr w:type="spellEnd"/>
      <w:r w:rsidRPr="00484578">
        <w:rPr>
          <w:rFonts w:eastAsia="Times New Roman" w:cstheme="majorBidi"/>
          <w:color w:val="222222"/>
          <w:kern w:val="0"/>
          <w:shd w:val="clear" w:color="auto" w:fill="FFFFFF"/>
          <w:lang w:eastAsia="tr-TR"/>
          <w14:ligatures w14:val="none"/>
        </w:rPr>
        <w:t xml:space="preserve"> </w:t>
      </w:r>
      <w:proofErr w:type="spellStart"/>
      <w:r w:rsidRPr="00484578">
        <w:rPr>
          <w:rFonts w:eastAsia="Times New Roman" w:cstheme="majorBidi"/>
          <w:color w:val="222222"/>
          <w:kern w:val="0"/>
          <w:shd w:val="clear" w:color="auto" w:fill="FFFFFF"/>
          <w:lang w:eastAsia="tr-TR"/>
          <w14:ligatures w14:val="none"/>
        </w:rPr>
        <w:t>Beach</w:t>
      </w:r>
      <w:proofErr w:type="spellEnd"/>
      <w:r w:rsidRPr="00484578">
        <w:rPr>
          <w:rFonts w:eastAsia="Times New Roman" w:cstheme="majorBidi"/>
          <w:color w:val="222222"/>
          <w:kern w:val="0"/>
          <w:shd w:val="clear" w:color="auto" w:fill="FFFFFF"/>
          <w:lang w:eastAsia="tr-TR"/>
          <w14:ligatures w14:val="none"/>
        </w:rPr>
        <w:t xml:space="preserve">: Foundation </w:t>
      </w:r>
      <w:proofErr w:type="spellStart"/>
      <w:r w:rsidRPr="00484578">
        <w:rPr>
          <w:rFonts w:eastAsia="Times New Roman" w:cstheme="majorBidi"/>
          <w:color w:val="222222"/>
          <w:kern w:val="0"/>
          <w:shd w:val="clear" w:color="auto" w:fill="FFFFFF"/>
          <w:lang w:eastAsia="tr-TR"/>
          <w14:ligatures w14:val="none"/>
        </w:rPr>
        <w:t>for</w:t>
      </w:r>
      <w:proofErr w:type="spellEnd"/>
      <w:r w:rsidRPr="00484578">
        <w:rPr>
          <w:rFonts w:eastAsia="Times New Roman" w:cstheme="majorBidi"/>
          <w:color w:val="222222"/>
          <w:kern w:val="0"/>
          <w:shd w:val="clear" w:color="auto" w:fill="FFFFFF"/>
          <w:lang w:eastAsia="tr-TR"/>
          <w14:ligatures w14:val="none"/>
        </w:rPr>
        <w:t xml:space="preserve"> </w:t>
      </w:r>
      <w:proofErr w:type="spellStart"/>
      <w:r w:rsidRPr="00484578">
        <w:rPr>
          <w:rFonts w:eastAsia="Times New Roman" w:cstheme="majorBidi"/>
          <w:color w:val="222222"/>
          <w:kern w:val="0"/>
          <w:shd w:val="clear" w:color="auto" w:fill="FFFFFF"/>
          <w:lang w:eastAsia="tr-TR"/>
          <w14:ligatures w14:val="none"/>
        </w:rPr>
        <w:t>critical</w:t>
      </w:r>
      <w:proofErr w:type="spellEnd"/>
      <w:r w:rsidRPr="00484578">
        <w:rPr>
          <w:rFonts w:eastAsia="Times New Roman" w:cstheme="majorBidi"/>
          <w:color w:val="222222"/>
          <w:kern w:val="0"/>
          <w:shd w:val="clear" w:color="auto" w:fill="FFFFFF"/>
          <w:lang w:eastAsia="tr-TR"/>
          <w14:ligatures w14:val="none"/>
        </w:rPr>
        <w:t xml:space="preserve"> </w:t>
      </w:r>
      <w:proofErr w:type="spellStart"/>
      <w:r w:rsidRPr="00484578">
        <w:rPr>
          <w:rFonts w:eastAsia="Times New Roman" w:cstheme="majorBidi"/>
          <w:color w:val="222222"/>
          <w:kern w:val="0"/>
          <w:shd w:val="clear" w:color="auto" w:fill="FFFFFF"/>
          <w:lang w:eastAsia="tr-TR"/>
          <w14:ligatures w14:val="none"/>
        </w:rPr>
        <w:t>thinking</w:t>
      </w:r>
      <w:proofErr w:type="spellEnd"/>
      <w:r w:rsidRPr="00484578">
        <w:rPr>
          <w:rFonts w:eastAsia="Times New Roman" w:cstheme="majorBidi"/>
          <w:color w:val="222222"/>
          <w:kern w:val="0"/>
          <w:shd w:val="clear" w:color="auto" w:fill="FFFFFF"/>
          <w:lang w:eastAsia="tr-TR"/>
          <w14:ligatures w14:val="none"/>
        </w:rPr>
        <w:t>.</w:t>
      </w:r>
    </w:p>
    <w:p w14:paraId="421B076C" w14:textId="77777777" w:rsidR="00484578" w:rsidRPr="00484578" w:rsidRDefault="00484578" w:rsidP="00484578">
      <w:pPr>
        <w:spacing w:before="0"/>
        <w:ind w:left="567" w:hanging="567"/>
        <w:rPr>
          <w:rFonts w:cstheme="majorBidi"/>
        </w:rPr>
      </w:pPr>
      <w:proofErr w:type="spellStart"/>
      <w:r w:rsidRPr="00484578">
        <w:rPr>
          <w:rFonts w:cstheme="majorBidi"/>
        </w:rPr>
        <w:t>Schreier</w:t>
      </w:r>
      <w:proofErr w:type="spellEnd"/>
      <w:r w:rsidRPr="00484578">
        <w:rPr>
          <w:rFonts w:cstheme="majorBidi"/>
        </w:rPr>
        <w:t xml:space="preserve">, M. (2012). </w:t>
      </w:r>
      <w:proofErr w:type="spellStart"/>
      <w:r w:rsidRPr="00484578">
        <w:rPr>
          <w:rFonts w:cstheme="majorBidi"/>
          <w:i/>
          <w:iCs/>
        </w:rPr>
        <w:t>Qualitative</w:t>
      </w:r>
      <w:proofErr w:type="spellEnd"/>
      <w:r w:rsidRPr="00484578">
        <w:rPr>
          <w:rFonts w:cstheme="majorBidi"/>
          <w:i/>
          <w:iCs/>
        </w:rPr>
        <w:t xml:space="preserve"> </w:t>
      </w:r>
      <w:proofErr w:type="spellStart"/>
      <w:r w:rsidRPr="00484578">
        <w:rPr>
          <w:rFonts w:cstheme="majorBidi"/>
          <w:i/>
          <w:iCs/>
        </w:rPr>
        <w:t>content</w:t>
      </w:r>
      <w:proofErr w:type="spellEnd"/>
      <w:r w:rsidRPr="00484578">
        <w:rPr>
          <w:rFonts w:cstheme="majorBidi"/>
          <w:i/>
          <w:iCs/>
        </w:rPr>
        <w:t xml:space="preserve"> </w:t>
      </w:r>
      <w:proofErr w:type="spellStart"/>
      <w:r w:rsidRPr="00484578">
        <w:rPr>
          <w:rFonts w:cstheme="majorBidi"/>
          <w:i/>
          <w:iCs/>
        </w:rPr>
        <w:t>analysis</w:t>
      </w:r>
      <w:proofErr w:type="spellEnd"/>
      <w:r w:rsidRPr="00484578">
        <w:rPr>
          <w:rFonts w:cstheme="majorBidi"/>
          <w:i/>
          <w:iCs/>
        </w:rPr>
        <w:t xml:space="preserve"> in </w:t>
      </w:r>
      <w:proofErr w:type="spellStart"/>
      <w:r w:rsidRPr="00484578">
        <w:rPr>
          <w:rFonts w:cstheme="majorBidi"/>
          <w:i/>
          <w:iCs/>
        </w:rPr>
        <w:t>practice</w:t>
      </w:r>
      <w:proofErr w:type="spellEnd"/>
      <w:r w:rsidRPr="00484578">
        <w:rPr>
          <w:rFonts w:cstheme="majorBidi"/>
          <w:i/>
          <w:iCs/>
        </w:rPr>
        <w:t>.</w:t>
      </w:r>
      <w:r w:rsidRPr="00484578">
        <w:rPr>
          <w:rFonts w:cstheme="majorBidi"/>
        </w:rPr>
        <w:t xml:space="preserve"> </w:t>
      </w:r>
      <w:proofErr w:type="spellStart"/>
      <w:r w:rsidRPr="00484578">
        <w:rPr>
          <w:rFonts w:cstheme="majorBidi"/>
        </w:rPr>
        <w:t>London</w:t>
      </w:r>
      <w:proofErr w:type="spellEnd"/>
      <w:r w:rsidRPr="00484578">
        <w:rPr>
          <w:rFonts w:cstheme="majorBidi"/>
        </w:rPr>
        <w:t>: SAGE Publications.</w:t>
      </w:r>
    </w:p>
    <w:p w14:paraId="21F8A263" w14:textId="77777777" w:rsidR="00484578" w:rsidRPr="00484578" w:rsidRDefault="00484578" w:rsidP="00484578">
      <w:pPr>
        <w:spacing w:before="0"/>
        <w:ind w:left="567" w:hanging="567"/>
        <w:rPr>
          <w:rFonts w:cstheme="majorBidi"/>
        </w:rPr>
      </w:pPr>
      <w:proofErr w:type="spellStart"/>
      <w:r w:rsidRPr="00484578">
        <w:rPr>
          <w:rFonts w:cstheme="majorBidi"/>
        </w:rPr>
        <w:t>Siegel</w:t>
      </w:r>
      <w:proofErr w:type="spellEnd"/>
      <w:r w:rsidRPr="00484578">
        <w:rPr>
          <w:rFonts w:cstheme="majorBidi"/>
        </w:rPr>
        <w:t>, S., &amp; </w:t>
      </w:r>
      <w:proofErr w:type="spellStart"/>
      <w:r w:rsidRPr="00484578">
        <w:rPr>
          <w:rFonts w:cstheme="majorBidi"/>
        </w:rPr>
        <w:t>Castellan</w:t>
      </w:r>
      <w:proofErr w:type="spellEnd"/>
      <w:r w:rsidRPr="00484578">
        <w:rPr>
          <w:rFonts w:cstheme="majorBidi"/>
        </w:rPr>
        <w:t xml:space="preserve">, N. J. (1988). </w:t>
      </w:r>
      <w:proofErr w:type="spellStart"/>
      <w:r w:rsidRPr="00484578">
        <w:rPr>
          <w:rFonts w:cstheme="majorBidi"/>
          <w:i/>
          <w:iCs/>
        </w:rPr>
        <w:t>Nonparametric</w:t>
      </w:r>
      <w:proofErr w:type="spellEnd"/>
      <w:r w:rsidRPr="00484578">
        <w:rPr>
          <w:rFonts w:cstheme="majorBidi"/>
          <w:i/>
          <w:iCs/>
        </w:rPr>
        <w:t xml:space="preserve"> </w:t>
      </w:r>
      <w:proofErr w:type="spellStart"/>
      <w:r w:rsidRPr="00484578">
        <w:rPr>
          <w:rFonts w:cstheme="majorBidi"/>
          <w:i/>
          <w:iCs/>
        </w:rPr>
        <w:t>statistics</w:t>
      </w:r>
      <w:proofErr w:type="spellEnd"/>
      <w:r w:rsidRPr="00484578">
        <w:rPr>
          <w:rFonts w:cstheme="majorBidi"/>
          <w:i/>
          <w:iCs/>
        </w:rPr>
        <w:t xml:space="preserve"> </w:t>
      </w:r>
      <w:proofErr w:type="spellStart"/>
      <w:r w:rsidRPr="00484578">
        <w:rPr>
          <w:rFonts w:cstheme="majorBidi"/>
          <w:i/>
          <w:iCs/>
        </w:rPr>
        <w:t>for</w:t>
      </w:r>
      <w:proofErr w:type="spellEnd"/>
      <w:r w:rsidRPr="00484578">
        <w:rPr>
          <w:rFonts w:cstheme="majorBidi"/>
          <w:i/>
          <w:iCs/>
        </w:rPr>
        <w:t xml:space="preserve"> </w:t>
      </w:r>
      <w:proofErr w:type="spellStart"/>
      <w:r w:rsidRPr="00484578">
        <w:rPr>
          <w:rFonts w:cstheme="majorBidi"/>
          <w:i/>
          <w:iCs/>
        </w:rPr>
        <w:t>the</w:t>
      </w:r>
      <w:proofErr w:type="spellEnd"/>
      <w:r w:rsidRPr="00484578">
        <w:rPr>
          <w:rFonts w:cstheme="majorBidi"/>
          <w:i/>
          <w:iCs/>
        </w:rPr>
        <w:t xml:space="preserve"> </w:t>
      </w:r>
      <w:proofErr w:type="spellStart"/>
      <w:r w:rsidRPr="00484578">
        <w:rPr>
          <w:rFonts w:cstheme="majorBidi"/>
          <w:i/>
          <w:iCs/>
        </w:rPr>
        <w:t>behavioral</w:t>
      </w:r>
      <w:proofErr w:type="spellEnd"/>
      <w:r w:rsidRPr="00484578">
        <w:rPr>
          <w:rFonts w:cstheme="majorBidi"/>
          <w:i/>
          <w:iCs/>
        </w:rPr>
        <w:t xml:space="preserve"> </w:t>
      </w:r>
      <w:proofErr w:type="spellStart"/>
      <w:r w:rsidRPr="00484578">
        <w:rPr>
          <w:rFonts w:cstheme="majorBidi"/>
          <w:i/>
          <w:iCs/>
        </w:rPr>
        <w:t>sciences</w:t>
      </w:r>
      <w:proofErr w:type="spellEnd"/>
      <w:r w:rsidRPr="00484578">
        <w:rPr>
          <w:rFonts w:cstheme="majorBidi"/>
        </w:rPr>
        <w:t> (2nd ed.). McGraw</w:t>
      </w:r>
      <w:r w:rsidRPr="00484578">
        <w:rPr>
          <w:rFonts w:cstheme="majorBidi"/>
        </w:rPr>
        <w:noBreakHyphen/>
        <w:t>Hill.</w:t>
      </w:r>
    </w:p>
    <w:p w14:paraId="5A7A75DF" w14:textId="77777777" w:rsidR="00484578" w:rsidRPr="00484578" w:rsidRDefault="00484578" w:rsidP="00484578">
      <w:pPr>
        <w:spacing w:before="0"/>
        <w:ind w:left="567" w:hanging="567"/>
        <w:rPr>
          <w:rFonts w:cstheme="majorBidi"/>
        </w:rPr>
      </w:pPr>
      <w:r w:rsidRPr="00484578">
        <w:rPr>
          <w:rFonts w:cstheme="majorBidi"/>
        </w:rPr>
        <w:t xml:space="preserve">Şen, Ü. (2009). An </w:t>
      </w:r>
      <w:proofErr w:type="spellStart"/>
      <w:r w:rsidRPr="00484578">
        <w:rPr>
          <w:rFonts w:cstheme="majorBidi"/>
        </w:rPr>
        <w:t>evaluation</w:t>
      </w:r>
      <w:proofErr w:type="spellEnd"/>
      <w:r w:rsidRPr="00484578">
        <w:rPr>
          <w:rFonts w:cstheme="majorBidi"/>
        </w:rPr>
        <w:t xml:space="preserve"> </w:t>
      </w:r>
      <w:proofErr w:type="spellStart"/>
      <w:r w:rsidRPr="00484578">
        <w:rPr>
          <w:rFonts w:cstheme="majorBidi"/>
        </w:rPr>
        <w:t>about</w:t>
      </w:r>
      <w:proofErr w:type="spellEnd"/>
      <w:r w:rsidRPr="00484578">
        <w:rPr>
          <w:rFonts w:cstheme="majorBidi"/>
        </w:rPr>
        <w:t xml:space="preserve"> Turkish </w:t>
      </w:r>
      <w:proofErr w:type="spellStart"/>
      <w:r w:rsidRPr="00484578">
        <w:rPr>
          <w:rFonts w:cstheme="majorBidi"/>
        </w:rPr>
        <w:t>teacher</w:t>
      </w:r>
      <w:proofErr w:type="spellEnd"/>
      <w:r w:rsidRPr="00484578">
        <w:rPr>
          <w:rFonts w:cstheme="majorBidi"/>
        </w:rPr>
        <w:t xml:space="preserve"> </w:t>
      </w:r>
      <w:proofErr w:type="spellStart"/>
      <w:r w:rsidRPr="00484578">
        <w:rPr>
          <w:rFonts w:cstheme="majorBidi"/>
        </w:rPr>
        <w:t>candidates</w:t>
      </w:r>
      <w:proofErr w:type="spellEnd"/>
      <w:r w:rsidRPr="00484578">
        <w:rPr>
          <w:rFonts w:cstheme="majorBidi"/>
        </w:rPr>
        <w:t xml:space="preserve">’ </w:t>
      </w:r>
      <w:proofErr w:type="spellStart"/>
      <w:r w:rsidRPr="00484578">
        <w:rPr>
          <w:rFonts w:cstheme="majorBidi"/>
        </w:rPr>
        <w:t>critical</w:t>
      </w:r>
      <w:proofErr w:type="spellEnd"/>
      <w:r w:rsidRPr="00484578">
        <w:rPr>
          <w:rFonts w:cstheme="majorBidi"/>
        </w:rPr>
        <w:t xml:space="preserve"> </w:t>
      </w:r>
      <w:proofErr w:type="spellStart"/>
      <w:r w:rsidRPr="00484578">
        <w:rPr>
          <w:rFonts w:cstheme="majorBidi"/>
        </w:rPr>
        <w:t>thinking</w:t>
      </w:r>
      <w:proofErr w:type="spellEnd"/>
      <w:r w:rsidRPr="00484578">
        <w:rPr>
          <w:rFonts w:cstheme="majorBidi"/>
        </w:rPr>
        <w:t xml:space="preserve"> </w:t>
      </w:r>
      <w:proofErr w:type="spellStart"/>
      <w:r w:rsidRPr="00484578">
        <w:rPr>
          <w:rFonts w:cstheme="majorBidi"/>
        </w:rPr>
        <w:t>attitudes</w:t>
      </w:r>
      <w:proofErr w:type="spellEnd"/>
      <w:r w:rsidRPr="00484578">
        <w:rPr>
          <w:rFonts w:cstheme="majorBidi"/>
        </w:rPr>
        <w:t xml:space="preserve"> in </w:t>
      </w:r>
      <w:proofErr w:type="spellStart"/>
      <w:r w:rsidRPr="00484578">
        <w:rPr>
          <w:rFonts w:cstheme="majorBidi"/>
        </w:rPr>
        <w:t>terms</w:t>
      </w:r>
      <w:proofErr w:type="spellEnd"/>
      <w:r w:rsidRPr="00484578">
        <w:rPr>
          <w:rFonts w:cstheme="majorBidi"/>
        </w:rPr>
        <w:t xml:space="preserve"> of </w:t>
      </w:r>
      <w:proofErr w:type="spellStart"/>
      <w:r w:rsidRPr="00484578">
        <w:rPr>
          <w:rFonts w:cstheme="majorBidi"/>
        </w:rPr>
        <w:t>different</w:t>
      </w:r>
      <w:proofErr w:type="spellEnd"/>
      <w:r w:rsidRPr="00484578">
        <w:rPr>
          <w:rFonts w:cstheme="majorBidi"/>
        </w:rPr>
        <w:t xml:space="preserve"> </w:t>
      </w:r>
      <w:proofErr w:type="spellStart"/>
      <w:r w:rsidRPr="00484578">
        <w:rPr>
          <w:rFonts w:cstheme="majorBidi"/>
        </w:rPr>
        <w:t>variables</w:t>
      </w:r>
      <w:proofErr w:type="spellEnd"/>
      <w:r w:rsidRPr="00484578">
        <w:rPr>
          <w:rFonts w:cstheme="majorBidi"/>
        </w:rPr>
        <w:t xml:space="preserve">. </w:t>
      </w:r>
      <w:proofErr w:type="spellStart"/>
      <w:r w:rsidRPr="00484578">
        <w:rPr>
          <w:rFonts w:cstheme="majorBidi"/>
          <w:i/>
          <w:iCs/>
        </w:rPr>
        <w:t>Journal</w:t>
      </w:r>
      <w:proofErr w:type="spellEnd"/>
      <w:r w:rsidRPr="00484578">
        <w:rPr>
          <w:rFonts w:cstheme="majorBidi"/>
          <w:i/>
          <w:iCs/>
        </w:rPr>
        <w:t xml:space="preserve"> of World of Turks</w:t>
      </w:r>
      <w:r w:rsidRPr="00484578">
        <w:rPr>
          <w:rFonts w:cstheme="majorBidi"/>
        </w:rPr>
        <w:t>, 1(2), 69-89.</w:t>
      </w:r>
    </w:p>
    <w:p w14:paraId="2708D7E9" w14:textId="77777777" w:rsidR="00484578" w:rsidRPr="00484578" w:rsidRDefault="00484578" w:rsidP="00484578">
      <w:pPr>
        <w:spacing w:before="0"/>
        <w:ind w:left="567" w:hanging="567"/>
        <w:rPr>
          <w:rFonts w:cstheme="majorBidi"/>
        </w:rPr>
      </w:pPr>
      <w:bookmarkStart w:id="5" w:name="_Hlk201152257"/>
      <w:proofErr w:type="spellStart"/>
      <w:r w:rsidRPr="00484578">
        <w:rPr>
          <w:rFonts w:cstheme="majorBidi"/>
          <w:color w:val="222222"/>
          <w:shd w:val="clear" w:color="auto" w:fill="FFFFFF"/>
        </w:rPr>
        <w:t>Suhardiana</w:t>
      </w:r>
      <w:proofErr w:type="spellEnd"/>
      <w:r w:rsidRPr="00484578">
        <w:rPr>
          <w:rFonts w:cstheme="majorBidi"/>
          <w:color w:val="222222"/>
          <w:shd w:val="clear" w:color="auto" w:fill="FFFFFF"/>
        </w:rPr>
        <w:t>, I. P. A. (2019</w:t>
      </w:r>
      <w:bookmarkEnd w:id="5"/>
      <w:r w:rsidRPr="00484578">
        <w:rPr>
          <w:rFonts w:cstheme="majorBidi"/>
          <w:color w:val="222222"/>
          <w:shd w:val="clear" w:color="auto" w:fill="FFFFFF"/>
        </w:rPr>
        <w:t xml:space="preserve">). </w:t>
      </w:r>
      <w:proofErr w:type="spellStart"/>
      <w:r w:rsidRPr="00484578">
        <w:rPr>
          <w:rFonts w:cstheme="majorBidi"/>
          <w:color w:val="222222"/>
          <w:shd w:val="clear" w:color="auto" w:fill="FFFFFF"/>
        </w:rPr>
        <w:t>Socratıc</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Questıonıng</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To</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Promote</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Efl</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Students’crıtıcal</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Thınkıng</w:t>
      </w:r>
      <w:proofErr w:type="spellEnd"/>
      <w:r w:rsidRPr="00484578">
        <w:rPr>
          <w:rFonts w:cstheme="majorBidi"/>
          <w:color w:val="222222"/>
          <w:shd w:val="clear" w:color="auto" w:fill="FFFFFF"/>
        </w:rPr>
        <w:t xml:space="preserve"> </w:t>
      </w:r>
      <w:proofErr w:type="spellStart"/>
      <w:r w:rsidRPr="00484578">
        <w:rPr>
          <w:rFonts w:cstheme="majorBidi"/>
          <w:color w:val="222222"/>
          <w:shd w:val="clear" w:color="auto" w:fill="FFFFFF"/>
        </w:rPr>
        <w:t>In</w:t>
      </w:r>
      <w:proofErr w:type="spellEnd"/>
      <w:r w:rsidRPr="00484578">
        <w:rPr>
          <w:rFonts w:cstheme="majorBidi"/>
          <w:color w:val="222222"/>
          <w:shd w:val="clear" w:color="auto" w:fill="FFFFFF"/>
        </w:rPr>
        <w:t xml:space="preserve"> A Language </w:t>
      </w:r>
      <w:proofErr w:type="spellStart"/>
      <w:r w:rsidRPr="00484578">
        <w:rPr>
          <w:rFonts w:cstheme="majorBidi"/>
          <w:color w:val="222222"/>
          <w:shd w:val="clear" w:color="auto" w:fill="FFFFFF"/>
        </w:rPr>
        <w:t>Learnıng</w:t>
      </w:r>
      <w:proofErr w:type="spellEnd"/>
      <w:r w:rsidRPr="00484578">
        <w:rPr>
          <w:rFonts w:cstheme="majorBidi"/>
          <w:color w:val="222222"/>
          <w:shd w:val="clear" w:color="auto" w:fill="FFFFFF"/>
        </w:rPr>
        <w:t>. </w:t>
      </w:r>
      <w:r w:rsidRPr="00484578">
        <w:rPr>
          <w:rFonts w:cstheme="majorBidi"/>
          <w:i/>
          <w:iCs/>
          <w:color w:val="222222"/>
          <w:shd w:val="clear" w:color="auto" w:fill="FFFFFF"/>
        </w:rPr>
        <w:t xml:space="preserve">Yavana </w:t>
      </w:r>
      <w:proofErr w:type="spellStart"/>
      <w:r w:rsidRPr="00484578">
        <w:rPr>
          <w:rFonts w:cstheme="majorBidi"/>
          <w:i/>
          <w:iCs/>
          <w:color w:val="222222"/>
          <w:shd w:val="clear" w:color="auto" w:fill="FFFFFF"/>
        </w:rPr>
        <w:t>Bhasha</w:t>
      </w:r>
      <w:proofErr w:type="spellEnd"/>
      <w:r w:rsidRPr="00484578">
        <w:rPr>
          <w:rFonts w:cstheme="majorBidi"/>
          <w:i/>
          <w:iCs/>
          <w:color w:val="222222"/>
          <w:shd w:val="clear" w:color="auto" w:fill="FFFFFF"/>
        </w:rPr>
        <w:t xml:space="preserve">: </w:t>
      </w:r>
      <w:proofErr w:type="spellStart"/>
      <w:r w:rsidRPr="00484578">
        <w:rPr>
          <w:rFonts w:cstheme="majorBidi"/>
          <w:i/>
          <w:iCs/>
          <w:color w:val="222222"/>
          <w:shd w:val="clear" w:color="auto" w:fill="FFFFFF"/>
        </w:rPr>
        <w:t>Journal</w:t>
      </w:r>
      <w:proofErr w:type="spellEnd"/>
      <w:r w:rsidRPr="00484578">
        <w:rPr>
          <w:rFonts w:cstheme="majorBidi"/>
          <w:i/>
          <w:iCs/>
          <w:color w:val="222222"/>
          <w:shd w:val="clear" w:color="auto" w:fill="FFFFFF"/>
        </w:rPr>
        <w:t xml:space="preserve"> of English Language </w:t>
      </w:r>
      <w:proofErr w:type="spellStart"/>
      <w:r w:rsidRPr="00484578">
        <w:rPr>
          <w:rFonts w:cstheme="majorBidi"/>
          <w:i/>
          <w:iCs/>
          <w:color w:val="222222"/>
          <w:shd w:val="clear" w:color="auto" w:fill="FFFFFF"/>
        </w:rPr>
        <w:t>Education</w:t>
      </w:r>
      <w:proofErr w:type="spellEnd"/>
      <w:r w:rsidRPr="00484578">
        <w:rPr>
          <w:rFonts w:cstheme="majorBidi"/>
          <w:color w:val="222222"/>
          <w:shd w:val="clear" w:color="auto" w:fill="FFFFFF"/>
        </w:rPr>
        <w:t>, </w:t>
      </w:r>
      <w:r w:rsidRPr="00484578">
        <w:rPr>
          <w:rFonts w:cstheme="majorBidi"/>
          <w:i/>
          <w:iCs/>
          <w:color w:val="222222"/>
          <w:shd w:val="clear" w:color="auto" w:fill="FFFFFF"/>
        </w:rPr>
        <w:t>2</w:t>
      </w:r>
      <w:r w:rsidRPr="00484578">
        <w:rPr>
          <w:rFonts w:cstheme="majorBidi"/>
          <w:color w:val="222222"/>
          <w:shd w:val="clear" w:color="auto" w:fill="FFFFFF"/>
        </w:rPr>
        <w:t>(1), 83-102.</w:t>
      </w:r>
    </w:p>
    <w:p w14:paraId="194FCEB4" w14:textId="77777777" w:rsidR="00484578" w:rsidRPr="00484578" w:rsidRDefault="00484578" w:rsidP="00484578">
      <w:pPr>
        <w:spacing w:before="0"/>
        <w:ind w:left="567" w:hanging="567"/>
        <w:rPr>
          <w:rFonts w:cstheme="majorBidi"/>
        </w:rPr>
      </w:pPr>
      <w:bookmarkStart w:id="6" w:name="_Hlk201136464"/>
      <w:proofErr w:type="spellStart"/>
      <w:r w:rsidRPr="00484578">
        <w:rPr>
          <w:rFonts w:cstheme="majorBidi"/>
        </w:rPr>
        <w:t>Tabachnick</w:t>
      </w:r>
      <w:proofErr w:type="spellEnd"/>
      <w:r w:rsidRPr="00484578">
        <w:rPr>
          <w:rFonts w:cstheme="majorBidi"/>
        </w:rPr>
        <w:t xml:space="preserve">, B. G., &amp; </w:t>
      </w:r>
      <w:proofErr w:type="spellStart"/>
      <w:r w:rsidRPr="00484578">
        <w:rPr>
          <w:rFonts w:cstheme="majorBidi"/>
        </w:rPr>
        <w:t>Fidell</w:t>
      </w:r>
      <w:proofErr w:type="spellEnd"/>
      <w:r w:rsidRPr="00484578">
        <w:rPr>
          <w:rFonts w:cstheme="majorBidi"/>
        </w:rPr>
        <w:t>, L. S. (2019</w:t>
      </w:r>
      <w:bookmarkEnd w:id="6"/>
      <w:r w:rsidRPr="00484578">
        <w:rPr>
          <w:rFonts w:cstheme="majorBidi"/>
        </w:rPr>
        <w:t xml:space="preserve">). </w:t>
      </w:r>
      <w:r w:rsidRPr="00484578">
        <w:rPr>
          <w:rFonts w:cstheme="majorBidi"/>
          <w:i/>
          <w:iCs/>
        </w:rPr>
        <w:t xml:space="preserve">Using </w:t>
      </w:r>
      <w:proofErr w:type="spellStart"/>
      <w:r w:rsidRPr="00484578">
        <w:rPr>
          <w:rFonts w:cstheme="majorBidi"/>
          <w:i/>
          <w:iCs/>
        </w:rPr>
        <w:t>multivariate</w:t>
      </w:r>
      <w:proofErr w:type="spellEnd"/>
      <w:r w:rsidRPr="00484578">
        <w:rPr>
          <w:rFonts w:cstheme="majorBidi"/>
          <w:i/>
          <w:iCs/>
        </w:rPr>
        <w:t xml:space="preserve"> </w:t>
      </w:r>
      <w:proofErr w:type="spellStart"/>
      <w:r w:rsidRPr="00484578">
        <w:rPr>
          <w:rFonts w:cstheme="majorBidi"/>
          <w:i/>
          <w:iCs/>
        </w:rPr>
        <w:t>statistics</w:t>
      </w:r>
      <w:proofErr w:type="spellEnd"/>
      <w:r w:rsidRPr="00484578">
        <w:rPr>
          <w:rFonts w:cstheme="majorBidi"/>
        </w:rPr>
        <w:t xml:space="preserve"> (7th ed.). </w:t>
      </w:r>
      <w:proofErr w:type="spellStart"/>
      <w:r w:rsidRPr="00484578">
        <w:rPr>
          <w:rFonts w:cstheme="majorBidi"/>
        </w:rPr>
        <w:t>Pearson</w:t>
      </w:r>
      <w:proofErr w:type="spellEnd"/>
      <w:r w:rsidRPr="00484578">
        <w:rPr>
          <w:rFonts w:cstheme="majorBidi"/>
        </w:rPr>
        <w:t>.</w:t>
      </w:r>
    </w:p>
    <w:p w14:paraId="25B986B1" w14:textId="77777777" w:rsidR="00484578" w:rsidRPr="00484578" w:rsidRDefault="00484578" w:rsidP="00484578">
      <w:pPr>
        <w:spacing w:before="0"/>
        <w:ind w:left="567" w:hanging="567"/>
        <w:rPr>
          <w:rFonts w:cstheme="majorBidi"/>
        </w:rPr>
      </w:pPr>
      <w:proofErr w:type="spellStart"/>
      <w:r w:rsidRPr="00484578">
        <w:rPr>
          <w:rFonts w:cstheme="majorBidi"/>
        </w:rPr>
        <w:t>Tekkol</w:t>
      </w:r>
      <w:proofErr w:type="spellEnd"/>
      <w:r w:rsidRPr="00484578">
        <w:rPr>
          <w:rFonts w:cstheme="majorBidi"/>
        </w:rPr>
        <w:t xml:space="preserve">, İ. A., &amp; Bozdemir, H. (2018). Öğretmen adaylarının yansıtıcı düşünme eğilimleri ile eleştirel düşünme becerilerinin incelenmesi. </w:t>
      </w:r>
      <w:r w:rsidRPr="00484578">
        <w:rPr>
          <w:rFonts w:cstheme="majorBidi"/>
          <w:i/>
          <w:iCs/>
        </w:rPr>
        <w:t xml:space="preserve">Kastamonu </w:t>
      </w:r>
      <w:proofErr w:type="spellStart"/>
      <w:r w:rsidRPr="00484578">
        <w:rPr>
          <w:rFonts w:cstheme="majorBidi"/>
          <w:i/>
          <w:iCs/>
        </w:rPr>
        <w:t>Education</w:t>
      </w:r>
      <w:proofErr w:type="spellEnd"/>
      <w:r w:rsidRPr="00484578">
        <w:rPr>
          <w:rFonts w:cstheme="majorBidi"/>
          <w:i/>
          <w:iCs/>
        </w:rPr>
        <w:t xml:space="preserve"> </w:t>
      </w:r>
      <w:proofErr w:type="spellStart"/>
      <w:r w:rsidRPr="00484578">
        <w:rPr>
          <w:rFonts w:cstheme="majorBidi"/>
          <w:i/>
          <w:iCs/>
        </w:rPr>
        <w:t>Journal</w:t>
      </w:r>
      <w:proofErr w:type="spellEnd"/>
      <w:r w:rsidRPr="00484578">
        <w:rPr>
          <w:rFonts w:cstheme="majorBidi"/>
        </w:rPr>
        <w:t>, 26(6), 1897-1907.</w:t>
      </w:r>
    </w:p>
    <w:p w14:paraId="5970E9B9" w14:textId="77777777" w:rsidR="00484578" w:rsidRPr="00484578" w:rsidRDefault="00484578" w:rsidP="00484578">
      <w:pPr>
        <w:spacing w:before="0"/>
        <w:ind w:left="567" w:hanging="567"/>
        <w:rPr>
          <w:rFonts w:cstheme="majorBidi"/>
        </w:rPr>
      </w:pPr>
      <w:proofErr w:type="spellStart"/>
      <w:r w:rsidRPr="00484578">
        <w:rPr>
          <w:rFonts w:cstheme="majorBidi"/>
        </w:rPr>
        <w:t>Torrance</w:t>
      </w:r>
      <w:proofErr w:type="spellEnd"/>
      <w:r w:rsidRPr="00484578">
        <w:rPr>
          <w:rFonts w:cstheme="majorBidi"/>
        </w:rPr>
        <w:t xml:space="preserve">, E. P. (1974). </w:t>
      </w:r>
      <w:proofErr w:type="spellStart"/>
      <w:r w:rsidRPr="00484578">
        <w:rPr>
          <w:rFonts w:cstheme="majorBidi"/>
          <w:i/>
          <w:iCs/>
        </w:rPr>
        <w:t>Torrance</w:t>
      </w:r>
      <w:proofErr w:type="spellEnd"/>
      <w:r w:rsidRPr="00484578">
        <w:rPr>
          <w:rFonts w:cstheme="majorBidi"/>
          <w:i/>
          <w:iCs/>
        </w:rPr>
        <w:t xml:space="preserve"> </w:t>
      </w:r>
      <w:proofErr w:type="spellStart"/>
      <w:r w:rsidRPr="00484578">
        <w:rPr>
          <w:rFonts w:cstheme="majorBidi"/>
          <w:i/>
          <w:iCs/>
        </w:rPr>
        <w:t>tests</w:t>
      </w:r>
      <w:proofErr w:type="spellEnd"/>
      <w:r w:rsidRPr="00484578">
        <w:rPr>
          <w:rFonts w:cstheme="majorBidi"/>
          <w:i/>
          <w:iCs/>
        </w:rPr>
        <w:t xml:space="preserve"> of </w:t>
      </w:r>
      <w:proofErr w:type="spellStart"/>
      <w:r w:rsidRPr="00484578">
        <w:rPr>
          <w:rFonts w:cstheme="majorBidi"/>
          <w:i/>
          <w:iCs/>
        </w:rPr>
        <w:t>creative</w:t>
      </w:r>
      <w:proofErr w:type="spellEnd"/>
      <w:r w:rsidRPr="00484578">
        <w:rPr>
          <w:rFonts w:cstheme="majorBidi"/>
          <w:i/>
          <w:iCs/>
        </w:rPr>
        <w:t xml:space="preserve"> </w:t>
      </w:r>
      <w:proofErr w:type="spellStart"/>
      <w:r w:rsidRPr="00484578">
        <w:rPr>
          <w:rFonts w:cstheme="majorBidi"/>
          <w:i/>
          <w:iCs/>
        </w:rPr>
        <w:t>thinking</w:t>
      </w:r>
      <w:proofErr w:type="spellEnd"/>
      <w:r w:rsidRPr="00484578">
        <w:rPr>
          <w:rFonts w:cstheme="majorBidi"/>
        </w:rPr>
        <w:t xml:space="preserve">. </w:t>
      </w:r>
      <w:proofErr w:type="spellStart"/>
      <w:r w:rsidRPr="00484578">
        <w:rPr>
          <w:rFonts w:cstheme="majorBidi"/>
        </w:rPr>
        <w:t>Personnel</w:t>
      </w:r>
      <w:proofErr w:type="spellEnd"/>
      <w:r w:rsidRPr="00484578">
        <w:rPr>
          <w:rFonts w:cstheme="majorBidi"/>
        </w:rPr>
        <w:t xml:space="preserve"> </w:t>
      </w:r>
      <w:proofErr w:type="spellStart"/>
      <w:r w:rsidRPr="00484578">
        <w:rPr>
          <w:rFonts w:cstheme="majorBidi"/>
        </w:rPr>
        <w:t>Press</w:t>
      </w:r>
      <w:proofErr w:type="spellEnd"/>
      <w:r w:rsidRPr="00484578">
        <w:rPr>
          <w:rFonts w:cstheme="majorBidi"/>
        </w:rPr>
        <w:t>.</w:t>
      </w:r>
    </w:p>
    <w:p w14:paraId="5BC34B9A" w14:textId="77777777" w:rsidR="00484578" w:rsidRPr="00484578" w:rsidRDefault="00484578" w:rsidP="00484578">
      <w:pPr>
        <w:spacing w:before="0"/>
        <w:ind w:left="567" w:hanging="567"/>
        <w:rPr>
          <w:rFonts w:cstheme="majorBidi"/>
        </w:rPr>
      </w:pPr>
      <w:r w:rsidRPr="00484578">
        <w:rPr>
          <w:rFonts w:cstheme="majorBidi"/>
        </w:rPr>
        <w:t xml:space="preserve">Vygotsky, L. S. (1986). </w:t>
      </w:r>
      <w:proofErr w:type="spellStart"/>
      <w:r w:rsidRPr="00484578">
        <w:rPr>
          <w:rFonts w:cstheme="majorBidi"/>
          <w:i/>
          <w:iCs/>
        </w:rPr>
        <w:t>Thought</w:t>
      </w:r>
      <w:proofErr w:type="spellEnd"/>
      <w:r w:rsidRPr="00484578">
        <w:rPr>
          <w:rFonts w:cstheme="majorBidi"/>
          <w:i/>
          <w:iCs/>
        </w:rPr>
        <w:t xml:space="preserve"> </w:t>
      </w:r>
      <w:proofErr w:type="spellStart"/>
      <w:r w:rsidRPr="00484578">
        <w:rPr>
          <w:rFonts w:cstheme="majorBidi"/>
          <w:i/>
          <w:iCs/>
        </w:rPr>
        <w:t>and</w:t>
      </w:r>
      <w:proofErr w:type="spellEnd"/>
      <w:r w:rsidRPr="00484578">
        <w:rPr>
          <w:rFonts w:cstheme="majorBidi"/>
          <w:i/>
          <w:iCs/>
        </w:rPr>
        <w:t xml:space="preserve"> </w:t>
      </w:r>
      <w:proofErr w:type="spellStart"/>
      <w:r w:rsidRPr="00484578">
        <w:rPr>
          <w:rFonts w:cstheme="majorBidi"/>
          <w:i/>
          <w:iCs/>
        </w:rPr>
        <w:t>language</w:t>
      </w:r>
      <w:proofErr w:type="spellEnd"/>
      <w:r w:rsidRPr="00484578">
        <w:rPr>
          <w:rFonts w:cstheme="majorBidi"/>
        </w:rPr>
        <w:t xml:space="preserve"> (A. </w:t>
      </w:r>
      <w:proofErr w:type="spellStart"/>
      <w:r w:rsidRPr="00484578">
        <w:rPr>
          <w:rFonts w:cstheme="majorBidi"/>
        </w:rPr>
        <w:t>Kozulin</w:t>
      </w:r>
      <w:proofErr w:type="spellEnd"/>
      <w:r w:rsidRPr="00484578">
        <w:rPr>
          <w:rFonts w:cstheme="majorBidi"/>
        </w:rPr>
        <w:t xml:space="preserve">, Trans.). MIT </w:t>
      </w:r>
      <w:proofErr w:type="spellStart"/>
      <w:r w:rsidRPr="00484578">
        <w:rPr>
          <w:rFonts w:cstheme="majorBidi"/>
        </w:rPr>
        <w:t>Press</w:t>
      </w:r>
      <w:proofErr w:type="spellEnd"/>
      <w:r w:rsidRPr="00484578">
        <w:rPr>
          <w:rFonts w:cstheme="majorBidi"/>
        </w:rPr>
        <w:t>. (</w:t>
      </w:r>
      <w:proofErr w:type="spellStart"/>
      <w:r w:rsidRPr="00484578">
        <w:rPr>
          <w:rFonts w:cstheme="majorBidi"/>
        </w:rPr>
        <w:t>Original</w:t>
      </w:r>
      <w:proofErr w:type="spellEnd"/>
      <w:r w:rsidRPr="00484578">
        <w:rPr>
          <w:rFonts w:cstheme="majorBidi"/>
        </w:rPr>
        <w:t xml:space="preserve"> </w:t>
      </w:r>
      <w:proofErr w:type="spellStart"/>
      <w:r w:rsidRPr="00484578">
        <w:rPr>
          <w:rFonts w:cstheme="majorBidi"/>
        </w:rPr>
        <w:t>work</w:t>
      </w:r>
      <w:proofErr w:type="spellEnd"/>
      <w:r w:rsidRPr="00484578">
        <w:rPr>
          <w:rFonts w:cstheme="majorBidi"/>
        </w:rPr>
        <w:t xml:space="preserve"> </w:t>
      </w:r>
      <w:proofErr w:type="spellStart"/>
      <w:r w:rsidRPr="00484578">
        <w:rPr>
          <w:rFonts w:cstheme="majorBidi"/>
        </w:rPr>
        <w:t>published</w:t>
      </w:r>
      <w:proofErr w:type="spellEnd"/>
      <w:r w:rsidRPr="00484578">
        <w:rPr>
          <w:rFonts w:cstheme="majorBidi"/>
        </w:rPr>
        <w:t xml:space="preserve"> 1934)</w:t>
      </w:r>
    </w:p>
    <w:p w14:paraId="6E383446" w14:textId="77777777" w:rsidR="00484578" w:rsidRPr="00484578" w:rsidRDefault="00484578" w:rsidP="00484578">
      <w:pPr>
        <w:spacing w:before="0"/>
        <w:ind w:left="567" w:hanging="567"/>
        <w:rPr>
          <w:rFonts w:cstheme="majorBidi"/>
        </w:rPr>
      </w:pPr>
      <w:r w:rsidRPr="00484578">
        <w:rPr>
          <w:rFonts w:cstheme="majorBidi"/>
        </w:rPr>
        <w:t xml:space="preserve">Yang, Y. T. C., </w:t>
      </w:r>
      <w:proofErr w:type="spellStart"/>
      <w:r w:rsidRPr="00484578">
        <w:rPr>
          <w:rFonts w:cstheme="majorBidi"/>
        </w:rPr>
        <w:t>Newby</w:t>
      </w:r>
      <w:proofErr w:type="spellEnd"/>
      <w:r w:rsidRPr="00484578">
        <w:rPr>
          <w:rFonts w:cstheme="majorBidi"/>
        </w:rPr>
        <w:t xml:space="preserve">, T. J., &amp; Bill, R. L. (2005). Using </w:t>
      </w:r>
      <w:proofErr w:type="spellStart"/>
      <w:r w:rsidRPr="00484578">
        <w:rPr>
          <w:rFonts w:cstheme="majorBidi"/>
        </w:rPr>
        <w:t>Socratic</w:t>
      </w:r>
      <w:proofErr w:type="spellEnd"/>
      <w:r w:rsidRPr="00484578">
        <w:rPr>
          <w:rFonts w:cstheme="majorBidi"/>
        </w:rPr>
        <w:t xml:space="preserve"> </w:t>
      </w:r>
      <w:proofErr w:type="spellStart"/>
      <w:r w:rsidRPr="00484578">
        <w:rPr>
          <w:rFonts w:cstheme="majorBidi"/>
        </w:rPr>
        <w:t>questioning</w:t>
      </w:r>
      <w:proofErr w:type="spellEnd"/>
      <w:r w:rsidRPr="00484578">
        <w:rPr>
          <w:rFonts w:cstheme="majorBidi"/>
        </w:rPr>
        <w:t xml:space="preserve"> </w:t>
      </w:r>
      <w:proofErr w:type="spellStart"/>
      <w:r w:rsidRPr="00484578">
        <w:rPr>
          <w:rFonts w:cstheme="majorBidi"/>
        </w:rPr>
        <w:t>to</w:t>
      </w:r>
      <w:proofErr w:type="spellEnd"/>
      <w:r w:rsidRPr="00484578">
        <w:rPr>
          <w:rFonts w:cstheme="majorBidi"/>
        </w:rPr>
        <w:t xml:space="preserve"> </w:t>
      </w:r>
      <w:proofErr w:type="spellStart"/>
      <w:r w:rsidRPr="00484578">
        <w:rPr>
          <w:rFonts w:cstheme="majorBidi"/>
        </w:rPr>
        <w:t>promote</w:t>
      </w:r>
      <w:proofErr w:type="spellEnd"/>
      <w:r w:rsidRPr="00484578">
        <w:rPr>
          <w:rFonts w:cstheme="majorBidi"/>
        </w:rPr>
        <w:t xml:space="preserve"> </w:t>
      </w:r>
      <w:proofErr w:type="spellStart"/>
      <w:r w:rsidRPr="00484578">
        <w:rPr>
          <w:rFonts w:cstheme="majorBidi"/>
        </w:rPr>
        <w:t>critical</w:t>
      </w:r>
      <w:proofErr w:type="spellEnd"/>
      <w:r w:rsidRPr="00484578">
        <w:rPr>
          <w:rFonts w:cstheme="majorBidi"/>
        </w:rPr>
        <w:t xml:space="preserve"> </w:t>
      </w:r>
      <w:proofErr w:type="spellStart"/>
      <w:r w:rsidRPr="00484578">
        <w:rPr>
          <w:rFonts w:cstheme="majorBidi"/>
        </w:rPr>
        <w:t>thinking</w:t>
      </w:r>
      <w:proofErr w:type="spellEnd"/>
      <w:r w:rsidRPr="00484578">
        <w:rPr>
          <w:rFonts w:cstheme="majorBidi"/>
        </w:rPr>
        <w:t xml:space="preserve"> </w:t>
      </w:r>
      <w:proofErr w:type="spellStart"/>
      <w:r w:rsidRPr="00484578">
        <w:rPr>
          <w:rFonts w:cstheme="majorBidi"/>
        </w:rPr>
        <w:t>skills</w:t>
      </w:r>
      <w:proofErr w:type="spellEnd"/>
      <w:r w:rsidRPr="00484578">
        <w:rPr>
          <w:rFonts w:cstheme="majorBidi"/>
        </w:rPr>
        <w:t xml:space="preserve"> </w:t>
      </w:r>
      <w:proofErr w:type="spellStart"/>
      <w:r w:rsidRPr="00484578">
        <w:rPr>
          <w:rFonts w:cstheme="majorBidi"/>
        </w:rPr>
        <w:t>through</w:t>
      </w:r>
      <w:proofErr w:type="spellEnd"/>
      <w:r w:rsidRPr="00484578">
        <w:rPr>
          <w:rFonts w:cstheme="majorBidi"/>
        </w:rPr>
        <w:t xml:space="preserve"> </w:t>
      </w:r>
      <w:proofErr w:type="spellStart"/>
      <w:r w:rsidRPr="00484578">
        <w:rPr>
          <w:rFonts w:cstheme="majorBidi"/>
        </w:rPr>
        <w:t>asynchronous</w:t>
      </w:r>
      <w:proofErr w:type="spellEnd"/>
      <w:r w:rsidRPr="00484578">
        <w:rPr>
          <w:rFonts w:cstheme="majorBidi"/>
        </w:rPr>
        <w:t xml:space="preserve"> </w:t>
      </w:r>
      <w:proofErr w:type="spellStart"/>
      <w:r w:rsidRPr="00484578">
        <w:rPr>
          <w:rFonts w:cstheme="majorBidi"/>
        </w:rPr>
        <w:t>discussion</w:t>
      </w:r>
      <w:proofErr w:type="spellEnd"/>
      <w:r w:rsidRPr="00484578">
        <w:rPr>
          <w:rFonts w:cstheme="majorBidi"/>
        </w:rPr>
        <w:t xml:space="preserve"> </w:t>
      </w:r>
      <w:proofErr w:type="spellStart"/>
      <w:r w:rsidRPr="00484578">
        <w:rPr>
          <w:rFonts w:cstheme="majorBidi"/>
        </w:rPr>
        <w:t>forums</w:t>
      </w:r>
      <w:proofErr w:type="spellEnd"/>
      <w:r w:rsidRPr="00484578">
        <w:rPr>
          <w:rFonts w:cstheme="majorBidi"/>
        </w:rPr>
        <w:t xml:space="preserve"> in </w:t>
      </w:r>
      <w:proofErr w:type="spellStart"/>
      <w:r w:rsidRPr="00484578">
        <w:rPr>
          <w:rFonts w:cstheme="majorBidi"/>
        </w:rPr>
        <w:t>distance</w:t>
      </w:r>
      <w:proofErr w:type="spellEnd"/>
      <w:r w:rsidRPr="00484578">
        <w:rPr>
          <w:rFonts w:cstheme="majorBidi"/>
        </w:rPr>
        <w:t xml:space="preserve"> </w:t>
      </w:r>
      <w:proofErr w:type="spellStart"/>
      <w:r w:rsidRPr="00484578">
        <w:rPr>
          <w:rFonts w:cstheme="majorBidi"/>
        </w:rPr>
        <w:t>learning</w:t>
      </w:r>
      <w:proofErr w:type="spellEnd"/>
      <w:r w:rsidRPr="00484578">
        <w:rPr>
          <w:rFonts w:cstheme="majorBidi"/>
        </w:rPr>
        <w:t xml:space="preserve"> </w:t>
      </w:r>
      <w:proofErr w:type="spellStart"/>
      <w:r w:rsidRPr="00484578">
        <w:rPr>
          <w:rFonts w:cstheme="majorBidi"/>
        </w:rPr>
        <w:t>environments</w:t>
      </w:r>
      <w:proofErr w:type="spellEnd"/>
      <w:r w:rsidRPr="00484578">
        <w:rPr>
          <w:rFonts w:cstheme="majorBidi"/>
        </w:rPr>
        <w:t xml:space="preserve">. </w:t>
      </w:r>
      <w:proofErr w:type="spellStart"/>
      <w:r w:rsidRPr="00484578">
        <w:rPr>
          <w:rFonts w:cstheme="majorBidi"/>
          <w:i/>
          <w:iCs/>
        </w:rPr>
        <w:t>The</w:t>
      </w:r>
      <w:proofErr w:type="spellEnd"/>
      <w:r w:rsidRPr="00484578">
        <w:rPr>
          <w:rFonts w:cstheme="majorBidi"/>
          <w:i/>
          <w:iCs/>
        </w:rPr>
        <w:t xml:space="preserve"> </w:t>
      </w:r>
      <w:proofErr w:type="spellStart"/>
      <w:r w:rsidRPr="00484578">
        <w:rPr>
          <w:rFonts w:cstheme="majorBidi"/>
          <w:i/>
          <w:iCs/>
        </w:rPr>
        <w:t>American</w:t>
      </w:r>
      <w:proofErr w:type="spellEnd"/>
      <w:r w:rsidRPr="00484578">
        <w:rPr>
          <w:rFonts w:cstheme="majorBidi"/>
          <w:i/>
          <w:iCs/>
        </w:rPr>
        <w:t xml:space="preserve"> </w:t>
      </w:r>
      <w:proofErr w:type="spellStart"/>
      <w:r w:rsidRPr="00484578">
        <w:rPr>
          <w:rFonts w:cstheme="majorBidi"/>
          <w:i/>
          <w:iCs/>
        </w:rPr>
        <w:t>Journal</w:t>
      </w:r>
      <w:proofErr w:type="spellEnd"/>
      <w:r w:rsidRPr="00484578">
        <w:rPr>
          <w:rFonts w:cstheme="majorBidi"/>
          <w:i/>
          <w:iCs/>
        </w:rPr>
        <w:t xml:space="preserve"> of </w:t>
      </w:r>
      <w:proofErr w:type="spellStart"/>
      <w:r w:rsidRPr="00484578">
        <w:rPr>
          <w:rFonts w:cstheme="majorBidi"/>
          <w:i/>
          <w:iCs/>
        </w:rPr>
        <w:t>Distance</w:t>
      </w:r>
      <w:proofErr w:type="spellEnd"/>
      <w:r w:rsidRPr="00484578">
        <w:rPr>
          <w:rFonts w:cstheme="majorBidi"/>
          <w:i/>
          <w:iCs/>
        </w:rPr>
        <w:t xml:space="preserve"> </w:t>
      </w:r>
      <w:proofErr w:type="spellStart"/>
      <w:r w:rsidRPr="00484578">
        <w:rPr>
          <w:rFonts w:cstheme="majorBidi"/>
          <w:i/>
          <w:iCs/>
        </w:rPr>
        <w:t>Education</w:t>
      </w:r>
      <w:proofErr w:type="spellEnd"/>
      <w:r w:rsidRPr="00484578">
        <w:rPr>
          <w:rFonts w:cstheme="majorBidi"/>
        </w:rPr>
        <w:t xml:space="preserve">, </w:t>
      </w:r>
      <w:r w:rsidRPr="00484578">
        <w:rPr>
          <w:rFonts w:cstheme="majorBidi"/>
          <w:i/>
          <w:iCs/>
        </w:rPr>
        <w:t>19</w:t>
      </w:r>
      <w:r w:rsidRPr="00484578">
        <w:rPr>
          <w:rFonts w:cstheme="majorBidi"/>
        </w:rPr>
        <w:t xml:space="preserve">(3), 163–181. </w:t>
      </w:r>
      <w:hyperlink r:id="rId20" w:history="1">
        <w:r w:rsidRPr="00484578">
          <w:rPr>
            <w:rFonts w:cstheme="majorBidi"/>
            <w:color w:val="467886" w:themeColor="hyperlink"/>
            <w:u w:val="single"/>
          </w:rPr>
          <w:t>https://doi.org/10.1207/s15389286ajde1903_4</w:t>
        </w:r>
      </w:hyperlink>
    </w:p>
    <w:p w14:paraId="7D3A5FC1" w14:textId="77777777" w:rsidR="00484578" w:rsidRPr="00484578" w:rsidRDefault="00484578" w:rsidP="00484578">
      <w:pPr>
        <w:spacing w:before="0"/>
        <w:ind w:left="567" w:hanging="567"/>
        <w:rPr>
          <w:rFonts w:eastAsia="Times New Roman" w:cstheme="majorBidi"/>
          <w:color w:val="000000"/>
          <w:kern w:val="0"/>
          <w:lang w:eastAsia="tr-TR"/>
          <w14:ligatures w14:val="none"/>
        </w:rPr>
      </w:pPr>
      <w:r w:rsidRPr="00484578">
        <w:rPr>
          <w:rFonts w:cstheme="majorBidi"/>
        </w:rPr>
        <w:t xml:space="preserve">Yıldırım, A., &amp; Şimşek, H. (2018). </w:t>
      </w:r>
      <w:r w:rsidRPr="00484578">
        <w:rPr>
          <w:rFonts w:cstheme="majorBidi"/>
          <w:i/>
          <w:iCs/>
        </w:rPr>
        <w:t>Sosyal bilimlerde nitel araştırma yöntemleri</w:t>
      </w:r>
      <w:r w:rsidRPr="00484578">
        <w:rPr>
          <w:rFonts w:cstheme="majorBidi"/>
        </w:rPr>
        <w:t xml:space="preserve"> (11. baskı). Ankara: Seçkin Yayıncılık.</w:t>
      </w:r>
    </w:p>
    <w:p w14:paraId="437878E8" w14:textId="77777777" w:rsidR="00484578" w:rsidRPr="00484578" w:rsidRDefault="00484578" w:rsidP="00484578">
      <w:pPr>
        <w:spacing w:before="0"/>
        <w:ind w:left="567" w:hanging="567"/>
        <w:rPr>
          <w:rFonts w:eastAsia="Times New Roman" w:cstheme="majorBidi"/>
          <w:color w:val="000000"/>
          <w:kern w:val="0"/>
          <w:lang w:eastAsia="tr-TR"/>
          <w14:ligatures w14:val="none"/>
        </w:rPr>
      </w:pPr>
      <w:r w:rsidRPr="00484578">
        <w:rPr>
          <w:rFonts w:eastAsia="Times New Roman" w:cstheme="majorBidi"/>
          <w:color w:val="000000"/>
          <w:kern w:val="0"/>
          <w:lang w:eastAsia="tr-TR"/>
          <w14:ligatures w14:val="none"/>
        </w:rPr>
        <w:t>Yükseköğretim  Kurulu  Başkanlığı (2018). Türkçe     öğretmenliği     lisans     programı. https://www.yok.gov.tr/yayinlar/yayinlarimiz adresinden 18.12.2023 tarihinde ulaşılmıştır.</w:t>
      </w:r>
    </w:p>
    <w:p w14:paraId="7FC3379E" w14:textId="77777777" w:rsidR="00484578" w:rsidRPr="00484578" w:rsidRDefault="00484578" w:rsidP="00484578">
      <w:pPr>
        <w:spacing w:before="0"/>
        <w:ind w:left="567" w:hanging="567"/>
        <w:rPr>
          <w:rFonts w:eastAsia="Times New Roman" w:cstheme="majorBidi"/>
          <w:color w:val="000000"/>
          <w:kern w:val="0"/>
          <w:lang w:eastAsia="tr-TR"/>
          <w14:ligatures w14:val="none"/>
        </w:rPr>
      </w:pPr>
      <w:r w:rsidRPr="00484578">
        <w:rPr>
          <w:rFonts w:eastAsia="Times New Roman" w:cstheme="majorBidi"/>
          <w:color w:val="000000"/>
          <w:kern w:val="0"/>
          <w:lang w:eastAsia="tr-TR"/>
          <w14:ligatures w14:val="none"/>
        </w:rPr>
        <w:t xml:space="preserve">Yükseköğretim Kalite Kurulu. (2020). </w:t>
      </w:r>
      <w:r w:rsidRPr="00484578">
        <w:rPr>
          <w:rFonts w:eastAsia="Times New Roman" w:cstheme="majorBidi"/>
          <w:i/>
          <w:iCs/>
          <w:color w:val="000000"/>
          <w:kern w:val="0"/>
          <w:lang w:eastAsia="tr-TR"/>
          <w14:ligatures w14:val="none"/>
        </w:rPr>
        <w:t>Öğretmen yetiştirme programlarının değerlendirilmesi: Kalite güvence raporu</w:t>
      </w:r>
      <w:r w:rsidRPr="00484578">
        <w:rPr>
          <w:rFonts w:eastAsia="Times New Roman" w:cstheme="majorBidi"/>
          <w:color w:val="000000"/>
          <w:kern w:val="0"/>
          <w:lang w:eastAsia="tr-TR"/>
          <w14:ligatures w14:val="none"/>
        </w:rPr>
        <w:t>. Ankara: YÖKAK.</w:t>
      </w:r>
    </w:p>
    <w:sectPr w:rsidR="00484578" w:rsidRPr="00484578" w:rsidSect="008009D5">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8EDB" w14:textId="77777777" w:rsidR="0028379A" w:rsidRDefault="0028379A" w:rsidP="008D7672">
      <w:pPr>
        <w:spacing w:before="0" w:line="240" w:lineRule="auto"/>
      </w:pPr>
      <w:r>
        <w:separator/>
      </w:r>
    </w:p>
  </w:endnote>
  <w:endnote w:type="continuationSeparator" w:id="0">
    <w:p w14:paraId="795D7354" w14:textId="77777777" w:rsidR="0028379A" w:rsidRDefault="0028379A" w:rsidP="008D76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DAE2" w14:textId="77777777" w:rsidR="0028379A" w:rsidRDefault="0028379A" w:rsidP="008D7672">
      <w:pPr>
        <w:spacing w:before="0" w:line="240" w:lineRule="auto"/>
      </w:pPr>
      <w:r>
        <w:separator/>
      </w:r>
    </w:p>
  </w:footnote>
  <w:footnote w:type="continuationSeparator" w:id="0">
    <w:p w14:paraId="4D6EC3ED" w14:textId="77777777" w:rsidR="0028379A" w:rsidRDefault="0028379A" w:rsidP="008D7672">
      <w:pPr>
        <w:spacing w:before="0" w:line="240" w:lineRule="auto"/>
      </w:pPr>
      <w:r>
        <w:continuationSeparator/>
      </w:r>
    </w:p>
  </w:footnote>
  <w:footnote w:id="1">
    <w:p w14:paraId="6B4FFD07" w14:textId="4B10F81D" w:rsidR="00DC0158" w:rsidRPr="00DC0158" w:rsidRDefault="008D7672" w:rsidP="00AC34E0">
      <w:pPr>
        <w:pStyle w:val="DipnotMetni"/>
        <w:ind w:firstLine="0"/>
        <w:rPr>
          <w:rFonts w:cstheme="majorBidi"/>
          <w:shd w:val="clear" w:color="auto" w:fill="FFFFFF"/>
        </w:rPr>
      </w:pPr>
      <w:r w:rsidRPr="008D7672">
        <w:rPr>
          <w:rStyle w:val="DipnotBavurusu"/>
          <w:rFonts w:cstheme="majorBidi"/>
        </w:rPr>
        <w:footnoteRef/>
      </w:r>
      <w:r w:rsidRPr="008D7672">
        <w:rPr>
          <w:rFonts w:cstheme="majorBidi"/>
        </w:rPr>
        <w:t xml:space="preserve"> </w:t>
      </w:r>
      <w:r w:rsidR="00DC0158">
        <w:rPr>
          <w:rFonts w:cstheme="majorBidi"/>
        </w:rPr>
        <w:t xml:space="preserve">Öğr. Gör. Dr., </w:t>
      </w:r>
      <w:r w:rsidRPr="00DC0158">
        <w:rPr>
          <w:rFonts w:cstheme="majorBidi"/>
        </w:rPr>
        <w:t>Alanya Alaaddin Keykubat Üniversitesi, Türkçe ve Yabancı Diller uygulama ve Araştırma Merkezi (ALKÜ TÖMER)</w:t>
      </w:r>
      <w:r w:rsidR="00DC0158" w:rsidRPr="00DC0158">
        <w:rPr>
          <w:rFonts w:cstheme="majorBidi"/>
        </w:rPr>
        <w:t xml:space="preserve">, </w:t>
      </w:r>
      <w:hyperlink r:id="rId1" w:history="1">
        <w:r w:rsidR="00DC0158" w:rsidRPr="001B0B6A">
          <w:rPr>
            <w:rStyle w:val="Kpr"/>
            <w:rFonts w:cstheme="majorBidi"/>
            <w:shd w:val="clear" w:color="auto" w:fill="FFFFFF"/>
          </w:rPr>
          <w:t>ramazan.eryilmaz@alanya.edu.tr</w:t>
        </w:r>
      </w:hyperlink>
      <w:r w:rsidR="00DC0158" w:rsidRPr="00DC0158">
        <w:rPr>
          <w:rFonts w:cstheme="majorBidi"/>
          <w:shd w:val="clear" w:color="auto" w:fill="FFFFFF"/>
        </w:rPr>
        <w:t>,</w:t>
      </w:r>
      <w:r w:rsidR="00DC0158">
        <w:rPr>
          <w:rFonts w:cstheme="majorBidi"/>
          <w:shd w:val="clear" w:color="auto" w:fill="FFFFFF"/>
        </w:rPr>
        <w:t xml:space="preserve"> </w:t>
      </w:r>
      <w:hyperlink r:id="rId2" w:history="1">
        <w:r w:rsidR="00DC0158" w:rsidRPr="001B0B6A">
          <w:rPr>
            <w:rStyle w:val="Kpr"/>
            <w:rFonts w:cstheme="majorBidi"/>
            <w:shd w:val="clear" w:color="auto" w:fill="FFFFFF"/>
          </w:rPr>
          <w:t>https://orcid.org/0000-0003-1596-7276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561"/>
    <w:multiLevelType w:val="multilevel"/>
    <w:tmpl w:val="B7361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B79F7"/>
    <w:multiLevelType w:val="multilevel"/>
    <w:tmpl w:val="8BF01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62F68"/>
    <w:multiLevelType w:val="multilevel"/>
    <w:tmpl w:val="A874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D6CF0"/>
    <w:multiLevelType w:val="multilevel"/>
    <w:tmpl w:val="F95E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E0751"/>
    <w:multiLevelType w:val="multilevel"/>
    <w:tmpl w:val="B3AC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94A21"/>
    <w:multiLevelType w:val="multilevel"/>
    <w:tmpl w:val="48F8B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A394C"/>
    <w:multiLevelType w:val="multilevel"/>
    <w:tmpl w:val="B3F8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A6D59"/>
    <w:multiLevelType w:val="multilevel"/>
    <w:tmpl w:val="7CEA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385A9D"/>
    <w:multiLevelType w:val="multilevel"/>
    <w:tmpl w:val="2962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F7D8A"/>
    <w:multiLevelType w:val="multilevel"/>
    <w:tmpl w:val="B39E4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990FA8"/>
    <w:multiLevelType w:val="multilevel"/>
    <w:tmpl w:val="BC2C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511B8"/>
    <w:multiLevelType w:val="multilevel"/>
    <w:tmpl w:val="D024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A56FA5"/>
    <w:multiLevelType w:val="multilevel"/>
    <w:tmpl w:val="D174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73E12"/>
    <w:multiLevelType w:val="multilevel"/>
    <w:tmpl w:val="CD421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372A07"/>
    <w:multiLevelType w:val="multilevel"/>
    <w:tmpl w:val="1F02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3F3F71"/>
    <w:multiLevelType w:val="multilevel"/>
    <w:tmpl w:val="04DE2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B07C42"/>
    <w:multiLevelType w:val="multilevel"/>
    <w:tmpl w:val="956E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6A70DF"/>
    <w:multiLevelType w:val="multilevel"/>
    <w:tmpl w:val="BA7E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D05D3C"/>
    <w:multiLevelType w:val="multilevel"/>
    <w:tmpl w:val="0396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31A7E"/>
    <w:multiLevelType w:val="multilevel"/>
    <w:tmpl w:val="3444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549595">
    <w:abstractNumId w:val="10"/>
  </w:num>
  <w:num w:numId="2" w16cid:durableId="1941832047">
    <w:abstractNumId w:val="17"/>
  </w:num>
  <w:num w:numId="3" w16cid:durableId="680661759">
    <w:abstractNumId w:val="8"/>
  </w:num>
  <w:num w:numId="4" w16cid:durableId="1722709316">
    <w:abstractNumId w:val="9"/>
  </w:num>
  <w:num w:numId="5" w16cid:durableId="2050490467">
    <w:abstractNumId w:val="14"/>
  </w:num>
  <w:num w:numId="6" w16cid:durableId="1504199010">
    <w:abstractNumId w:val="16"/>
  </w:num>
  <w:num w:numId="7" w16cid:durableId="1478298703">
    <w:abstractNumId w:val="3"/>
  </w:num>
  <w:num w:numId="8" w16cid:durableId="53822362">
    <w:abstractNumId w:val="13"/>
  </w:num>
  <w:num w:numId="9" w16cid:durableId="697001455">
    <w:abstractNumId w:val="4"/>
  </w:num>
  <w:num w:numId="10" w16cid:durableId="1391727638">
    <w:abstractNumId w:val="12"/>
  </w:num>
  <w:num w:numId="11" w16cid:durableId="1045106735">
    <w:abstractNumId w:val="15"/>
  </w:num>
  <w:num w:numId="12" w16cid:durableId="1843423983">
    <w:abstractNumId w:val="0"/>
  </w:num>
  <w:num w:numId="13" w16cid:durableId="1759448374">
    <w:abstractNumId w:val="2"/>
  </w:num>
  <w:num w:numId="14" w16cid:durableId="1014527326">
    <w:abstractNumId w:val="19"/>
  </w:num>
  <w:num w:numId="15" w16cid:durableId="861086171">
    <w:abstractNumId w:val="6"/>
  </w:num>
  <w:num w:numId="16" w16cid:durableId="917908884">
    <w:abstractNumId w:val="1"/>
  </w:num>
  <w:num w:numId="17" w16cid:durableId="643782186">
    <w:abstractNumId w:val="11"/>
  </w:num>
  <w:num w:numId="18" w16cid:durableId="1910729254">
    <w:abstractNumId w:val="5"/>
  </w:num>
  <w:num w:numId="19" w16cid:durableId="96339614">
    <w:abstractNumId w:val="7"/>
  </w:num>
  <w:num w:numId="20" w16cid:durableId="11921890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13"/>
    <w:rsid w:val="000021AB"/>
    <w:rsid w:val="00002D76"/>
    <w:rsid w:val="00002FC0"/>
    <w:rsid w:val="0000652F"/>
    <w:rsid w:val="000068CF"/>
    <w:rsid w:val="00007FD0"/>
    <w:rsid w:val="00014147"/>
    <w:rsid w:val="00042CBE"/>
    <w:rsid w:val="00052F2D"/>
    <w:rsid w:val="0005504D"/>
    <w:rsid w:val="0007240A"/>
    <w:rsid w:val="0007644B"/>
    <w:rsid w:val="00076FA1"/>
    <w:rsid w:val="00093EA7"/>
    <w:rsid w:val="000B14CA"/>
    <w:rsid w:val="000C2244"/>
    <w:rsid w:val="000D2C3C"/>
    <w:rsid w:val="000D5A69"/>
    <w:rsid w:val="000E1596"/>
    <w:rsid w:val="000E1F56"/>
    <w:rsid w:val="000F143C"/>
    <w:rsid w:val="000F3CAF"/>
    <w:rsid w:val="000F5D88"/>
    <w:rsid w:val="001168C3"/>
    <w:rsid w:val="00117026"/>
    <w:rsid w:val="00130444"/>
    <w:rsid w:val="001510EC"/>
    <w:rsid w:val="001518B2"/>
    <w:rsid w:val="00154A3A"/>
    <w:rsid w:val="001625B4"/>
    <w:rsid w:val="001647F0"/>
    <w:rsid w:val="00183D9A"/>
    <w:rsid w:val="00190A06"/>
    <w:rsid w:val="00191A4E"/>
    <w:rsid w:val="001948E0"/>
    <w:rsid w:val="001B0298"/>
    <w:rsid w:val="001B118D"/>
    <w:rsid w:val="001B2C4F"/>
    <w:rsid w:val="001B2D71"/>
    <w:rsid w:val="001B71D9"/>
    <w:rsid w:val="001E0876"/>
    <w:rsid w:val="001E1167"/>
    <w:rsid w:val="001E1B34"/>
    <w:rsid w:val="001E4F24"/>
    <w:rsid w:val="001F2CAD"/>
    <w:rsid w:val="001F4336"/>
    <w:rsid w:val="001F7E77"/>
    <w:rsid w:val="00204121"/>
    <w:rsid w:val="002059FB"/>
    <w:rsid w:val="00205E66"/>
    <w:rsid w:val="00205FDF"/>
    <w:rsid w:val="00207F8F"/>
    <w:rsid w:val="002103D1"/>
    <w:rsid w:val="002129D5"/>
    <w:rsid w:val="002129DC"/>
    <w:rsid w:val="00217561"/>
    <w:rsid w:val="002308EE"/>
    <w:rsid w:val="00232456"/>
    <w:rsid w:val="00232F71"/>
    <w:rsid w:val="00253A0A"/>
    <w:rsid w:val="00253AA8"/>
    <w:rsid w:val="00263062"/>
    <w:rsid w:val="0026500D"/>
    <w:rsid w:val="00266184"/>
    <w:rsid w:val="00280D3D"/>
    <w:rsid w:val="00280F50"/>
    <w:rsid w:val="0028379A"/>
    <w:rsid w:val="0028507E"/>
    <w:rsid w:val="0028635C"/>
    <w:rsid w:val="0028706F"/>
    <w:rsid w:val="00290898"/>
    <w:rsid w:val="00293566"/>
    <w:rsid w:val="00297A5B"/>
    <w:rsid w:val="00297D7E"/>
    <w:rsid w:val="002A0387"/>
    <w:rsid w:val="002A11A7"/>
    <w:rsid w:val="002B171A"/>
    <w:rsid w:val="002B21D3"/>
    <w:rsid w:val="002B5324"/>
    <w:rsid w:val="002B5C15"/>
    <w:rsid w:val="002B7D6D"/>
    <w:rsid w:val="002E0FF9"/>
    <w:rsid w:val="002E6A72"/>
    <w:rsid w:val="002F11C4"/>
    <w:rsid w:val="002F2FB0"/>
    <w:rsid w:val="00302A3F"/>
    <w:rsid w:val="00302C26"/>
    <w:rsid w:val="00305068"/>
    <w:rsid w:val="003056C9"/>
    <w:rsid w:val="00321118"/>
    <w:rsid w:val="003251A1"/>
    <w:rsid w:val="00334501"/>
    <w:rsid w:val="00344FC3"/>
    <w:rsid w:val="00346937"/>
    <w:rsid w:val="0038602F"/>
    <w:rsid w:val="00386EBB"/>
    <w:rsid w:val="0039370D"/>
    <w:rsid w:val="003A157E"/>
    <w:rsid w:val="003A2EEC"/>
    <w:rsid w:val="003B2572"/>
    <w:rsid w:val="003B7F24"/>
    <w:rsid w:val="003C21FD"/>
    <w:rsid w:val="003C465B"/>
    <w:rsid w:val="003D2375"/>
    <w:rsid w:val="003D4972"/>
    <w:rsid w:val="003E12E9"/>
    <w:rsid w:val="003E1A3A"/>
    <w:rsid w:val="003E1AC6"/>
    <w:rsid w:val="003E6917"/>
    <w:rsid w:val="003F4D2F"/>
    <w:rsid w:val="004076EC"/>
    <w:rsid w:val="00411E21"/>
    <w:rsid w:val="00423C5A"/>
    <w:rsid w:val="00426025"/>
    <w:rsid w:val="004316CC"/>
    <w:rsid w:val="00443DDC"/>
    <w:rsid w:val="00457152"/>
    <w:rsid w:val="00460133"/>
    <w:rsid w:val="004659B0"/>
    <w:rsid w:val="0047212F"/>
    <w:rsid w:val="00481CBE"/>
    <w:rsid w:val="00484578"/>
    <w:rsid w:val="0048579E"/>
    <w:rsid w:val="00492A2C"/>
    <w:rsid w:val="00496268"/>
    <w:rsid w:val="004A1E09"/>
    <w:rsid w:val="004A327B"/>
    <w:rsid w:val="004A6D56"/>
    <w:rsid w:val="004B0453"/>
    <w:rsid w:val="004B0AAA"/>
    <w:rsid w:val="004B6907"/>
    <w:rsid w:val="004C1010"/>
    <w:rsid w:val="004D2FEC"/>
    <w:rsid w:val="004E4272"/>
    <w:rsid w:val="004F1578"/>
    <w:rsid w:val="004F7C1F"/>
    <w:rsid w:val="00505DFA"/>
    <w:rsid w:val="00513557"/>
    <w:rsid w:val="0051366E"/>
    <w:rsid w:val="00513E19"/>
    <w:rsid w:val="00516547"/>
    <w:rsid w:val="00526823"/>
    <w:rsid w:val="00532308"/>
    <w:rsid w:val="00533CF8"/>
    <w:rsid w:val="00535338"/>
    <w:rsid w:val="005353FB"/>
    <w:rsid w:val="0053630B"/>
    <w:rsid w:val="00536379"/>
    <w:rsid w:val="0053756D"/>
    <w:rsid w:val="0054060C"/>
    <w:rsid w:val="00541BB4"/>
    <w:rsid w:val="00550716"/>
    <w:rsid w:val="00552BF1"/>
    <w:rsid w:val="00554F98"/>
    <w:rsid w:val="005656F1"/>
    <w:rsid w:val="00580B32"/>
    <w:rsid w:val="005817BA"/>
    <w:rsid w:val="00583FB4"/>
    <w:rsid w:val="00585BAC"/>
    <w:rsid w:val="00587328"/>
    <w:rsid w:val="005953D8"/>
    <w:rsid w:val="00597B72"/>
    <w:rsid w:val="005A6D3C"/>
    <w:rsid w:val="005A7590"/>
    <w:rsid w:val="005B2324"/>
    <w:rsid w:val="005B4500"/>
    <w:rsid w:val="005C1DF3"/>
    <w:rsid w:val="005D6FD3"/>
    <w:rsid w:val="005D7408"/>
    <w:rsid w:val="005E3556"/>
    <w:rsid w:val="005F0CB5"/>
    <w:rsid w:val="005F0CFE"/>
    <w:rsid w:val="005F3841"/>
    <w:rsid w:val="005F5572"/>
    <w:rsid w:val="00600A11"/>
    <w:rsid w:val="0060560D"/>
    <w:rsid w:val="00610B8E"/>
    <w:rsid w:val="00612AAD"/>
    <w:rsid w:val="00613820"/>
    <w:rsid w:val="00614EB3"/>
    <w:rsid w:val="00615830"/>
    <w:rsid w:val="00626842"/>
    <w:rsid w:val="00630AFB"/>
    <w:rsid w:val="006318D6"/>
    <w:rsid w:val="00635FDD"/>
    <w:rsid w:val="006400A6"/>
    <w:rsid w:val="0064417C"/>
    <w:rsid w:val="00654D61"/>
    <w:rsid w:val="00661513"/>
    <w:rsid w:val="00661A55"/>
    <w:rsid w:val="006651BB"/>
    <w:rsid w:val="00673BF7"/>
    <w:rsid w:val="006855E1"/>
    <w:rsid w:val="00695649"/>
    <w:rsid w:val="0069630E"/>
    <w:rsid w:val="0069651E"/>
    <w:rsid w:val="006A1F87"/>
    <w:rsid w:val="006A4FEC"/>
    <w:rsid w:val="006B398A"/>
    <w:rsid w:val="006D4B35"/>
    <w:rsid w:val="006D6E6A"/>
    <w:rsid w:val="006D71A9"/>
    <w:rsid w:val="006D7CB3"/>
    <w:rsid w:val="006E7CAC"/>
    <w:rsid w:val="006F720E"/>
    <w:rsid w:val="007010DA"/>
    <w:rsid w:val="00701C07"/>
    <w:rsid w:val="00704033"/>
    <w:rsid w:val="007300C9"/>
    <w:rsid w:val="00740269"/>
    <w:rsid w:val="00741823"/>
    <w:rsid w:val="007436E5"/>
    <w:rsid w:val="00754A96"/>
    <w:rsid w:val="007550D7"/>
    <w:rsid w:val="00757D76"/>
    <w:rsid w:val="0076033A"/>
    <w:rsid w:val="007774E8"/>
    <w:rsid w:val="00780F1A"/>
    <w:rsid w:val="007938FE"/>
    <w:rsid w:val="00794DA7"/>
    <w:rsid w:val="007A7532"/>
    <w:rsid w:val="007B1BD7"/>
    <w:rsid w:val="007B2BF7"/>
    <w:rsid w:val="007B2D41"/>
    <w:rsid w:val="007B3667"/>
    <w:rsid w:val="007B6715"/>
    <w:rsid w:val="007C2C20"/>
    <w:rsid w:val="007D0C5E"/>
    <w:rsid w:val="007D30CF"/>
    <w:rsid w:val="007D4C24"/>
    <w:rsid w:val="007E054F"/>
    <w:rsid w:val="007E3E6C"/>
    <w:rsid w:val="007E5176"/>
    <w:rsid w:val="007E68E4"/>
    <w:rsid w:val="007F3402"/>
    <w:rsid w:val="007F64D6"/>
    <w:rsid w:val="008009D5"/>
    <w:rsid w:val="00816D60"/>
    <w:rsid w:val="00817FC0"/>
    <w:rsid w:val="00824D9A"/>
    <w:rsid w:val="008305FF"/>
    <w:rsid w:val="00835197"/>
    <w:rsid w:val="0084545A"/>
    <w:rsid w:val="008459D0"/>
    <w:rsid w:val="00846C83"/>
    <w:rsid w:val="00852A4C"/>
    <w:rsid w:val="0086587C"/>
    <w:rsid w:val="00875C21"/>
    <w:rsid w:val="00876472"/>
    <w:rsid w:val="008814BD"/>
    <w:rsid w:val="0088172C"/>
    <w:rsid w:val="00883367"/>
    <w:rsid w:val="0088548E"/>
    <w:rsid w:val="00891B87"/>
    <w:rsid w:val="00897F83"/>
    <w:rsid w:val="008A1F9C"/>
    <w:rsid w:val="008A2202"/>
    <w:rsid w:val="008A688D"/>
    <w:rsid w:val="008B3366"/>
    <w:rsid w:val="008B3E28"/>
    <w:rsid w:val="008B5A53"/>
    <w:rsid w:val="008C0653"/>
    <w:rsid w:val="008C46FB"/>
    <w:rsid w:val="008C7D9C"/>
    <w:rsid w:val="008D41BC"/>
    <w:rsid w:val="008D6909"/>
    <w:rsid w:val="008D7672"/>
    <w:rsid w:val="008E760D"/>
    <w:rsid w:val="008F17BC"/>
    <w:rsid w:val="008F1A8B"/>
    <w:rsid w:val="008F30C3"/>
    <w:rsid w:val="008F50AE"/>
    <w:rsid w:val="008F66CD"/>
    <w:rsid w:val="008F74C2"/>
    <w:rsid w:val="00900CF6"/>
    <w:rsid w:val="00901D6D"/>
    <w:rsid w:val="00901DB1"/>
    <w:rsid w:val="0090273B"/>
    <w:rsid w:val="00903615"/>
    <w:rsid w:val="0090563D"/>
    <w:rsid w:val="0091344A"/>
    <w:rsid w:val="00917776"/>
    <w:rsid w:val="00922D44"/>
    <w:rsid w:val="009253DF"/>
    <w:rsid w:val="00934401"/>
    <w:rsid w:val="00935CA3"/>
    <w:rsid w:val="00946226"/>
    <w:rsid w:val="0095134A"/>
    <w:rsid w:val="00952D1A"/>
    <w:rsid w:val="00957E7E"/>
    <w:rsid w:val="00962C26"/>
    <w:rsid w:val="00970BB1"/>
    <w:rsid w:val="00983D80"/>
    <w:rsid w:val="009858D7"/>
    <w:rsid w:val="00986072"/>
    <w:rsid w:val="00990393"/>
    <w:rsid w:val="00996A9F"/>
    <w:rsid w:val="009977A5"/>
    <w:rsid w:val="009A42B9"/>
    <w:rsid w:val="009B33A3"/>
    <w:rsid w:val="009B7E1B"/>
    <w:rsid w:val="009C0861"/>
    <w:rsid w:val="009C4B0C"/>
    <w:rsid w:val="009D43AD"/>
    <w:rsid w:val="009D50C6"/>
    <w:rsid w:val="009D7640"/>
    <w:rsid w:val="009E2FAC"/>
    <w:rsid w:val="009E60D1"/>
    <w:rsid w:val="009F67FC"/>
    <w:rsid w:val="00A005A9"/>
    <w:rsid w:val="00A00B13"/>
    <w:rsid w:val="00A07FC9"/>
    <w:rsid w:val="00A23FEE"/>
    <w:rsid w:val="00A301AA"/>
    <w:rsid w:val="00A311F5"/>
    <w:rsid w:val="00A42BE5"/>
    <w:rsid w:val="00A45165"/>
    <w:rsid w:val="00A5293C"/>
    <w:rsid w:val="00A5416D"/>
    <w:rsid w:val="00A553C2"/>
    <w:rsid w:val="00A57887"/>
    <w:rsid w:val="00A57FAC"/>
    <w:rsid w:val="00A60863"/>
    <w:rsid w:val="00A624DA"/>
    <w:rsid w:val="00A6259F"/>
    <w:rsid w:val="00A63EC8"/>
    <w:rsid w:val="00A72A28"/>
    <w:rsid w:val="00A74AF5"/>
    <w:rsid w:val="00A81F59"/>
    <w:rsid w:val="00A918EE"/>
    <w:rsid w:val="00A9290E"/>
    <w:rsid w:val="00A95B67"/>
    <w:rsid w:val="00A95EBA"/>
    <w:rsid w:val="00AA34AF"/>
    <w:rsid w:val="00AA49B8"/>
    <w:rsid w:val="00AA4E6E"/>
    <w:rsid w:val="00AA79BF"/>
    <w:rsid w:val="00AB1A6D"/>
    <w:rsid w:val="00AB7DA3"/>
    <w:rsid w:val="00AC34E0"/>
    <w:rsid w:val="00AC3C2B"/>
    <w:rsid w:val="00AC5562"/>
    <w:rsid w:val="00AD2C9E"/>
    <w:rsid w:val="00AD6359"/>
    <w:rsid w:val="00AE2B18"/>
    <w:rsid w:val="00AE7A75"/>
    <w:rsid w:val="00AF7266"/>
    <w:rsid w:val="00AF7525"/>
    <w:rsid w:val="00B117FD"/>
    <w:rsid w:val="00B20A18"/>
    <w:rsid w:val="00B24791"/>
    <w:rsid w:val="00B24C56"/>
    <w:rsid w:val="00B25673"/>
    <w:rsid w:val="00B25A59"/>
    <w:rsid w:val="00B36A01"/>
    <w:rsid w:val="00B36E3A"/>
    <w:rsid w:val="00B42B60"/>
    <w:rsid w:val="00B45FF7"/>
    <w:rsid w:val="00B4710E"/>
    <w:rsid w:val="00B475C2"/>
    <w:rsid w:val="00B53284"/>
    <w:rsid w:val="00B62D8E"/>
    <w:rsid w:val="00B67D93"/>
    <w:rsid w:val="00B71A5D"/>
    <w:rsid w:val="00B7432D"/>
    <w:rsid w:val="00B76596"/>
    <w:rsid w:val="00B815E8"/>
    <w:rsid w:val="00B81E00"/>
    <w:rsid w:val="00B86172"/>
    <w:rsid w:val="00B86DD4"/>
    <w:rsid w:val="00B87802"/>
    <w:rsid w:val="00B909E8"/>
    <w:rsid w:val="00B95155"/>
    <w:rsid w:val="00B951F2"/>
    <w:rsid w:val="00B95300"/>
    <w:rsid w:val="00BB1AA0"/>
    <w:rsid w:val="00BC07CD"/>
    <w:rsid w:val="00BC2AAC"/>
    <w:rsid w:val="00BD0161"/>
    <w:rsid w:val="00BD73D5"/>
    <w:rsid w:val="00BF103E"/>
    <w:rsid w:val="00BF3B72"/>
    <w:rsid w:val="00C11EF0"/>
    <w:rsid w:val="00C162D5"/>
    <w:rsid w:val="00C17A3A"/>
    <w:rsid w:val="00C24060"/>
    <w:rsid w:val="00C24EE4"/>
    <w:rsid w:val="00C24FE9"/>
    <w:rsid w:val="00C264CD"/>
    <w:rsid w:val="00C27945"/>
    <w:rsid w:val="00C31296"/>
    <w:rsid w:val="00C3654E"/>
    <w:rsid w:val="00C36DB0"/>
    <w:rsid w:val="00C52259"/>
    <w:rsid w:val="00C57674"/>
    <w:rsid w:val="00C6381C"/>
    <w:rsid w:val="00C652BD"/>
    <w:rsid w:val="00C65D46"/>
    <w:rsid w:val="00C6616D"/>
    <w:rsid w:val="00C71623"/>
    <w:rsid w:val="00C739CF"/>
    <w:rsid w:val="00C77DA7"/>
    <w:rsid w:val="00C842C3"/>
    <w:rsid w:val="00C93C15"/>
    <w:rsid w:val="00CA1F39"/>
    <w:rsid w:val="00CA2BD1"/>
    <w:rsid w:val="00CA69B0"/>
    <w:rsid w:val="00CB0FEF"/>
    <w:rsid w:val="00CB1F28"/>
    <w:rsid w:val="00CB40E8"/>
    <w:rsid w:val="00CB674E"/>
    <w:rsid w:val="00CC3BE2"/>
    <w:rsid w:val="00CC6170"/>
    <w:rsid w:val="00CD5892"/>
    <w:rsid w:val="00CD61DF"/>
    <w:rsid w:val="00CD6228"/>
    <w:rsid w:val="00CD6E5D"/>
    <w:rsid w:val="00CF0D12"/>
    <w:rsid w:val="00CF4454"/>
    <w:rsid w:val="00D071E3"/>
    <w:rsid w:val="00D10A96"/>
    <w:rsid w:val="00D10F12"/>
    <w:rsid w:val="00D14B5F"/>
    <w:rsid w:val="00D1513F"/>
    <w:rsid w:val="00D163B5"/>
    <w:rsid w:val="00D25082"/>
    <w:rsid w:val="00D331EA"/>
    <w:rsid w:val="00D361E8"/>
    <w:rsid w:val="00D42C6A"/>
    <w:rsid w:val="00D4683C"/>
    <w:rsid w:val="00D56041"/>
    <w:rsid w:val="00D56514"/>
    <w:rsid w:val="00D60AF1"/>
    <w:rsid w:val="00D616ED"/>
    <w:rsid w:val="00D62079"/>
    <w:rsid w:val="00D65783"/>
    <w:rsid w:val="00D671FC"/>
    <w:rsid w:val="00D80FE7"/>
    <w:rsid w:val="00D83193"/>
    <w:rsid w:val="00D861F8"/>
    <w:rsid w:val="00D9028F"/>
    <w:rsid w:val="00D93137"/>
    <w:rsid w:val="00D945DE"/>
    <w:rsid w:val="00DA5B74"/>
    <w:rsid w:val="00DA6A3A"/>
    <w:rsid w:val="00DC0158"/>
    <w:rsid w:val="00DD122C"/>
    <w:rsid w:val="00DD5F41"/>
    <w:rsid w:val="00DD5F71"/>
    <w:rsid w:val="00DE7BF5"/>
    <w:rsid w:val="00DF3566"/>
    <w:rsid w:val="00DF3571"/>
    <w:rsid w:val="00E01132"/>
    <w:rsid w:val="00E06837"/>
    <w:rsid w:val="00E115D5"/>
    <w:rsid w:val="00E120A0"/>
    <w:rsid w:val="00E12350"/>
    <w:rsid w:val="00E167F5"/>
    <w:rsid w:val="00E17A39"/>
    <w:rsid w:val="00E24870"/>
    <w:rsid w:val="00E25FDB"/>
    <w:rsid w:val="00E336BB"/>
    <w:rsid w:val="00E339F3"/>
    <w:rsid w:val="00E33E69"/>
    <w:rsid w:val="00E35FE6"/>
    <w:rsid w:val="00E61606"/>
    <w:rsid w:val="00E629AE"/>
    <w:rsid w:val="00E64445"/>
    <w:rsid w:val="00E65144"/>
    <w:rsid w:val="00E675BC"/>
    <w:rsid w:val="00E75B39"/>
    <w:rsid w:val="00E81715"/>
    <w:rsid w:val="00E84C61"/>
    <w:rsid w:val="00E875AF"/>
    <w:rsid w:val="00E94E24"/>
    <w:rsid w:val="00E9652F"/>
    <w:rsid w:val="00EA297A"/>
    <w:rsid w:val="00EA5E41"/>
    <w:rsid w:val="00EA5F5C"/>
    <w:rsid w:val="00EA6A5C"/>
    <w:rsid w:val="00EB0B13"/>
    <w:rsid w:val="00EB1122"/>
    <w:rsid w:val="00EC4980"/>
    <w:rsid w:val="00ED32FE"/>
    <w:rsid w:val="00ED53FC"/>
    <w:rsid w:val="00ED60A5"/>
    <w:rsid w:val="00EF23BC"/>
    <w:rsid w:val="00EF60E1"/>
    <w:rsid w:val="00F00F42"/>
    <w:rsid w:val="00F06C0D"/>
    <w:rsid w:val="00F2330E"/>
    <w:rsid w:val="00F36141"/>
    <w:rsid w:val="00F419F6"/>
    <w:rsid w:val="00F4264E"/>
    <w:rsid w:val="00F431C8"/>
    <w:rsid w:val="00F500D4"/>
    <w:rsid w:val="00F52B78"/>
    <w:rsid w:val="00F60389"/>
    <w:rsid w:val="00F72F11"/>
    <w:rsid w:val="00F75E0A"/>
    <w:rsid w:val="00F77A6C"/>
    <w:rsid w:val="00F8140E"/>
    <w:rsid w:val="00FA3497"/>
    <w:rsid w:val="00FA716F"/>
    <w:rsid w:val="00FB2E29"/>
    <w:rsid w:val="00FB6B48"/>
    <w:rsid w:val="00FC1170"/>
    <w:rsid w:val="00FE14B6"/>
    <w:rsid w:val="00FE2EAC"/>
    <w:rsid w:val="00FE57F1"/>
    <w:rsid w:val="00FF14C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384D"/>
  <w15:chartTrackingRefBased/>
  <w15:docId w15:val="{AF8C88BF-2233-4B01-A475-033C53A6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78"/>
    <w:pPr>
      <w:spacing w:after="0" w:line="264" w:lineRule="auto"/>
    </w:pPr>
    <w:rPr>
      <w:rFonts w:asciiTheme="majorBidi" w:hAnsiTheme="majorBidi"/>
    </w:rPr>
  </w:style>
  <w:style w:type="paragraph" w:styleId="Balk1">
    <w:name w:val="heading 1"/>
    <w:basedOn w:val="Normal"/>
    <w:next w:val="Normal"/>
    <w:link w:val="Balk1Char"/>
    <w:uiPriority w:val="9"/>
    <w:qFormat/>
    <w:rsid w:val="00661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661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66151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66151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rsid w:val="0066151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unhideWhenUsed/>
    <w:qFormat/>
    <w:rsid w:val="0066151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6151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61513"/>
    <w:pPr>
      <w:keepNext/>
      <w:keepLines/>
      <w:spacing w:before="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61513"/>
    <w:pPr>
      <w:keepNext/>
      <w:keepLines/>
      <w:spacing w:before="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151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66151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66151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66151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rsid w:val="00661513"/>
    <w:rPr>
      <w:rFonts w:eastAsiaTheme="majorEastAsia" w:cstheme="majorBidi"/>
      <w:color w:val="0F4761" w:themeColor="accent1" w:themeShade="BF"/>
    </w:rPr>
  </w:style>
  <w:style w:type="character" w:customStyle="1" w:styleId="Balk6Char">
    <w:name w:val="Başlık 6 Char"/>
    <w:basedOn w:val="VarsaylanParagrafYazTipi"/>
    <w:link w:val="Balk6"/>
    <w:uiPriority w:val="9"/>
    <w:rsid w:val="006615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615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615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61513"/>
    <w:rPr>
      <w:rFonts w:eastAsiaTheme="majorEastAsia" w:cstheme="majorBidi"/>
      <w:color w:val="272727" w:themeColor="text1" w:themeTint="D8"/>
    </w:rPr>
  </w:style>
  <w:style w:type="paragraph" w:styleId="KonuBal">
    <w:name w:val="Title"/>
    <w:basedOn w:val="Normal"/>
    <w:next w:val="Normal"/>
    <w:link w:val="KonuBalChar"/>
    <w:uiPriority w:val="10"/>
    <w:qFormat/>
    <w:rsid w:val="00661513"/>
    <w:pPr>
      <w:spacing w:before="0"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615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61513"/>
    <w:pPr>
      <w:numPr>
        <w:ilvl w:val="1"/>
      </w:numPr>
      <w:spacing w:after="160"/>
      <w:ind w:firstLine="567"/>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615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6151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661513"/>
    <w:rPr>
      <w:i/>
      <w:iCs/>
      <w:color w:val="404040" w:themeColor="text1" w:themeTint="BF"/>
    </w:rPr>
  </w:style>
  <w:style w:type="paragraph" w:styleId="ListeParagraf">
    <w:name w:val="List Paragraph"/>
    <w:basedOn w:val="Normal"/>
    <w:uiPriority w:val="34"/>
    <w:qFormat/>
    <w:rsid w:val="00661513"/>
    <w:pPr>
      <w:ind w:left="720"/>
      <w:contextualSpacing/>
    </w:pPr>
  </w:style>
  <w:style w:type="character" w:styleId="GlVurgulama">
    <w:name w:val="Intense Emphasis"/>
    <w:basedOn w:val="VarsaylanParagrafYazTipi"/>
    <w:uiPriority w:val="21"/>
    <w:qFormat/>
    <w:rsid w:val="00661513"/>
    <w:rPr>
      <w:i/>
      <w:iCs/>
      <w:color w:val="0F4761" w:themeColor="accent1" w:themeShade="BF"/>
    </w:rPr>
  </w:style>
  <w:style w:type="paragraph" w:styleId="GlAlnt">
    <w:name w:val="Intense Quote"/>
    <w:basedOn w:val="Normal"/>
    <w:next w:val="Normal"/>
    <w:link w:val="GlAlntChar"/>
    <w:uiPriority w:val="30"/>
    <w:qFormat/>
    <w:rsid w:val="0066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61513"/>
    <w:rPr>
      <w:i/>
      <w:iCs/>
      <w:color w:val="0F4761" w:themeColor="accent1" w:themeShade="BF"/>
    </w:rPr>
  </w:style>
  <w:style w:type="character" w:styleId="GlBavuru">
    <w:name w:val="Intense Reference"/>
    <w:basedOn w:val="VarsaylanParagrafYazTipi"/>
    <w:uiPriority w:val="32"/>
    <w:qFormat/>
    <w:rsid w:val="00661513"/>
    <w:rPr>
      <w:b/>
      <w:bCs/>
      <w:smallCaps/>
      <w:color w:val="0F4761" w:themeColor="accent1" w:themeShade="BF"/>
      <w:spacing w:val="5"/>
    </w:rPr>
  </w:style>
  <w:style w:type="paragraph" w:styleId="NormalWeb">
    <w:name w:val="Normal (Web)"/>
    <w:basedOn w:val="Normal"/>
    <w:uiPriority w:val="99"/>
    <w:semiHidden/>
    <w:unhideWhenUsed/>
    <w:rsid w:val="00F8140E"/>
    <w:rPr>
      <w:rFonts w:ascii="Times New Roman" w:hAnsi="Times New Roman" w:cs="Times New Roman"/>
      <w:sz w:val="24"/>
      <w:szCs w:val="24"/>
    </w:rPr>
  </w:style>
  <w:style w:type="table" w:styleId="TabloKlavuzu">
    <w:name w:val="Table Grid"/>
    <w:basedOn w:val="NormalTablo"/>
    <w:uiPriority w:val="39"/>
    <w:rsid w:val="00757D7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774E8"/>
    <w:rPr>
      <w:color w:val="467886" w:themeColor="hyperlink"/>
      <w:u w:val="single"/>
    </w:rPr>
  </w:style>
  <w:style w:type="character" w:styleId="zmlenmeyenBahsetme">
    <w:name w:val="Unresolved Mention"/>
    <w:basedOn w:val="VarsaylanParagrafYazTipi"/>
    <w:uiPriority w:val="99"/>
    <w:semiHidden/>
    <w:unhideWhenUsed/>
    <w:rsid w:val="007774E8"/>
    <w:rPr>
      <w:color w:val="605E5C"/>
      <w:shd w:val="clear" w:color="auto" w:fill="E1DFDD"/>
    </w:rPr>
  </w:style>
  <w:style w:type="character" w:styleId="Gl">
    <w:name w:val="Strong"/>
    <w:basedOn w:val="VarsaylanParagrafYazTipi"/>
    <w:uiPriority w:val="22"/>
    <w:qFormat/>
    <w:rsid w:val="00CA2BD1"/>
    <w:rPr>
      <w:b/>
      <w:bCs/>
    </w:rPr>
  </w:style>
  <w:style w:type="character" w:styleId="Vurgu">
    <w:name w:val="Emphasis"/>
    <w:basedOn w:val="VarsaylanParagrafYazTipi"/>
    <w:uiPriority w:val="20"/>
    <w:qFormat/>
    <w:rsid w:val="00CA2BD1"/>
    <w:rPr>
      <w:i/>
      <w:iCs/>
    </w:rPr>
  </w:style>
  <w:style w:type="character" w:styleId="zlenenKpr">
    <w:name w:val="FollowedHyperlink"/>
    <w:basedOn w:val="VarsaylanParagrafYazTipi"/>
    <w:uiPriority w:val="99"/>
    <w:semiHidden/>
    <w:unhideWhenUsed/>
    <w:rsid w:val="00CA2BD1"/>
    <w:rPr>
      <w:color w:val="96607D" w:themeColor="followedHyperlink"/>
      <w:u w:val="single"/>
    </w:rPr>
  </w:style>
  <w:style w:type="character" w:customStyle="1" w:styleId="flex">
    <w:name w:val="flex"/>
    <w:basedOn w:val="VarsaylanParagrafYazTipi"/>
    <w:rsid w:val="008F17BC"/>
  </w:style>
  <w:style w:type="paragraph" w:styleId="DipnotMetni">
    <w:name w:val="footnote text"/>
    <w:basedOn w:val="Normal"/>
    <w:link w:val="DipnotMetniChar"/>
    <w:uiPriority w:val="99"/>
    <w:semiHidden/>
    <w:unhideWhenUsed/>
    <w:rsid w:val="008D7672"/>
    <w:pPr>
      <w:spacing w:before="0"/>
    </w:pPr>
    <w:rPr>
      <w:sz w:val="20"/>
      <w:szCs w:val="20"/>
    </w:rPr>
  </w:style>
  <w:style w:type="character" w:customStyle="1" w:styleId="DipnotMetniChar">
    <w:name w:val="Dipnot Metni Char"/>
    <w:basedOn w:val="VarsaylanParagrafYazTipi"/>
    <w:link w:val="DipnotMetni"/>
    <w:uiPriority w:val="99"/>
    <w:semiHidden/>
    <w:rsid w:val="008D7672"/>
    <w:rPr>
      <w:sz w:val="20"/>
      <w:szCs w:val="20"/>
    </w:rPr>
  </w:style>
  <w:style w:type="character" w:styleId="DipnotBavurusu">
    <w:name w:val="footnote reference"/>
    <w:basedOn w:val="VarsaylanParagrafYazTipi"/>
    <w:uiPriority w:val="99"/>
    <w:semiHidden/>
    <w:unhideWhenUsed/>
    <w:rsid w:val="008D7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5451">
      <w:bodyDiv w:val="1"/>
      <w:marLeft w:val="0"/>
      <w:marRight w:val="0"/>
      <w:marTop w:val="0"/>
      <w:marBottom w:val="0"/>
      <w:divBdr>
        <w:top w:val="none" w:sz="0" w:space="0" w:color="auto"/>
        <w:left w:val="none" w:sz="0" w:space="0" w:color="auto"/>
        <w:bottom w:val="none" w:sz="0" w:space="0" w:color="auto"/>
        <w:right w:val="none" w:sz="0" w:space="0" w:color="auto"/>
      </w:divBdr>
    </w:div>
    <w:div w:id="44720399">
      <w:bodyDiv w:val="1"/>
      <w:marLeft w:val="0"/>
      <w:marRight w:val="0"/>
      <w:marTop w:val="0"/>
      <w:marBottom w:val="0"/>
      <w:divBdr>
        <w:top w:val="none" w:sz="0" w:space="0" w:color="auto"/>
        <w:left w:val="none" w:sz="0" w:space="0" w:color="auto"/>
        <w:bottom w:val="none" w:sz="0" w:space="0" w:color="auto"/>
        <w:right w:val="none" w:sz="0" w:space="0" w:color="auto"/>
      </w:divBdr>
    </w:div>
    <w:div w:id="67772883">
      <w:bodyDiv w:val="1"/>
      <w:marLeft w:val="0"/>
      <w:marRight w:val="0"/>
      <w:marTop w:val="0"/>
      <w:marBottom w:val="0"/>
      <w:divBdr>
        <w:top w:val="none" w:sz="0" w:space="0" w:color="auto"/>
        <w:left w:val="none" w:sz="0" w:space="0" w:color="auto"/>
        <w:bottom w:val="none" w:sz="0" w:space="0" w:color="auto"/>
        <w:right w:val="none" w:sz="0" w:space="0" w:color="auto"/>
      </w:divBdr>
      <w:divsChild>
        <w:div w:id="14231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63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587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19335">
      <w:bodyDiv w:val="1"/>
      <w:marLeft w:val="0"/>
      <w:marRight w:val="0"/>
      <w:marTop w:val="0"/>
      <w:marBottom w:val="0"/>
      <w:divBdr>
        <w:top w:val="none" w:sz="0" w:space="0" w:color="auto"/>
        <w:left w:val="none" w:sz="0" w:space="0" w:color="auto"/>
        <w:bottom w:val="none" w:sz="0" w:space="0" w:color="auto"/>
        <w:right w:val="none" w:sz="0" w:space="0" w:color="auto"/>
      </w:divBdr>
    </w:div>
    <w:div w:id="68769432">
      <w:bodyDiv w:val="1"/>
      <w:marLeft w:val="0"/>
      <w:marRight w:val="0"/>
      <w:marTop w:val="0"/>
      <w:marBottom w:val="0"/>
      <w:divBdr>
        <w:top w:val="none" w:sz="0" w:space="0" w:color="auto"/>
        <w:left w:val="none" w:sz="0" w:space="0" w:color="auto"/>
        <w:bottom w:val="none" w:sz="0" w:space="0" w:color="auto"/>
        <w:right w:val="none" w:sz="0" w:space="0" w:color="auto"/>
      </w:divBdr>
    </w:div>
    <w:div w:id="78985206">
      <w:bodyDiv w:val="1"/>
      <w:marLeft w:val="0"/>
      <w:marRight w:val="0"/>
      <w:marTop w:val="0"/>
      <w:marBottom w:val="0"/>
      <w:divBdr>
        <w:top w:val="none" w:sz="0" w:space="0" w:color="auto"/>
        <w:left w:val="none" w:sz="0" w:space="0" w:color="auto"/>
        <w:bottom w:val="none" w:sz="0" w:space="0" w:color="auto"/>
        <w:right w:val="none" w:sz="0" w:space="0" w:color="auto"/>
      </w:divBdr>
    </w:div>
    <w:div w:id="79062068">
      <w:bodyDiv w:val="1"/>
      <w:marLeft w:val="0"/>
      <w:marRight w:val="0"/>
      <w:marTop w:val="0"/>
      <w:marBottom w:val="0"/>
      <w:divBdr>
        <w:top w:val="none" w:sz="0" w:space="0" w:color="auto"/>
        <w:left w:val="none" w:sz="0" w:space="0" w:color="auto"/>
        <w:bottom w:val="none" w:sz="0" w:space="0" w:color="auto"/>
        <w:right w:val="none" w:sz="0" w:space="0" w:color="auto"/>
      </w:divBdr>
    </w:div>
    <w:div w:id="96291991">
      <w:bodyDiv w:val="1"/>
      <w:marLeft w:val="0"/>
      <w:marRight w:val="0"/>
      <w:marTop w:val="0"/>
      <w:marBottom w:val="0"/>
      <w:divBdr>
        <w:top w:val="none" w:sz="0" w:space="0" w:color="auto"/>
        <w:left w:val="none" w:sz="0" w:space="0" w:color="auto"/>
        <w:bottom w:val="none" w:sz="0" w:space="0" w:color="auto"/>
        <w:right w:val="none" w:sz="0" w:space="0" w:color="auto"/>
      </w:divBdr>
      <w:divsChild>
        <w:div w:id="1605336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7064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79847">
      <w:bodyDiv w:val="1"/>
      <w:marLeft w:val="0"/>
      <w:marRight w:val="0"/>
      <w:marTop w:val="0"/>
      <w:marBottom w:val="0"/>
      <w:divBdr>
        <w:top w:val="none" w:sz="0" w:space="0" w:color="auto"/>
        <w:left w:val="none" w:sz="0" w:space="0" w:color="auto"/>
        <w:bottom w:val="none" w:sz="0" w:space="0" w:color="auto"/>
        <w:right w:val="none" w:sz="0" w:space="0" w:color="auto"/>
      </w:divBdr>
      <w:divsChild>
        <w:div w:id="112100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6418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050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733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83248">
      <w:bodyDiv w:val="1"/>
      <w:marLeft w:val="0"/>
      <w:marRight w:val="0"/>
      <w:marTop w:val="0"/>
      <w:marBottom w:val="0"/>
      <w:divBdr>
        <w:top w:val="none" w:sz="0" w:space="0" w:color="auto"/>
        <w:left w:val="none" w:sz="0" w:space="0" w:color="auto"/>
        <w:bottom w:val="none" w:sz="0" w:space="0" w:color="auto"/>
        <w:right w:val="none" w:sz="0" w:space="0" w:color="auto"/>
      </w:divBdr>
      <w:divsChild>
        <w:div w:id="118004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40335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1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391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74212">
      <w:bodyDiv w:val="1"/>
      <w:marLeft w:val="0"/>
      <w:marRight w:val="0"/>
      <w:marTop w:val="0"/>
      <w:marBottom w:val="0"/>
      <w:divBdr>
        <w:top w:val="none" w:sz="0" w:space="0" w:color="auto"/>
        <w:left w:val="none" w:sz="0" w:space="0" w:color="auto"/>
        <w:bottom w:val="none" w:sz="0" w:space="0" w:color="auto"/>
        <w:right w:val="none" w:sz="0" w:space="0" w:color="auto"/>
      </w:divBdr>
    </w:div>
    <w:div w:id="222181465">
      <w:bodyDiv w:val="1"/>
      <w:marLeft w:val="0"/>
      <w:marRight w:val="0"/>
      <w:marTop w:val="0"/>
      <w:marBottom w:val="0"/>
      <w:divBdr>
        <w:top w:val="none" w:sz="0" w:space="0" w:color="auto"/>
        <w:left w:val="none" w:sz="0" w:space="0" w:color="auto"/>
        <w:bottom w:val="none" w:sz="0" w:space="0" w:color="auto"/>
        <w:right w:val="none" w:sz="0" w:space="0" w:color="auto"/>
      </w:divBdr>
    </w:div>
    <w:div w:id="249196673">
      <w:bodyDiv w:val="1"/>
      <w:marLeft w:val="0"/>
      <w:marRight w:val="0"/>
      <w:marTop w:val="0"/>
      <w:marBottom w:val="0"/>
      <w:divBdr>
        <w:top w:val="none" w:sz="0" w:space="0" w:color="auto"/>
        <w:left w:val="none" w:sz="0" w:space="0" w:color="auto"/>
        <w:bottom w:val="none" w:sz="0" w:space="0" w:color="auto"/>
        <w:right w:val="none" w:sz="0" w:space="0" w:color="auto"/>
      </w:divBdr>
      <w:divsChild>
        <w:div w:id="1989286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20637">
          <w:blockQuote w:val="1"/>
          <w:marLeft w:val="720"/>
          <w:marRight w:val="720"/>
          <w:marTop w:val="100"/>
          <w:marBottom w:val="100"/>
          <w:divBdr>
            <w:top w:val="none" w:sz="0" w:space="0" w:color="auto"/>
            <w:left w:val="none" w:sz="0" w:space="0" w:color="auto"/>
            <w:bottom w:val="none" w:sz="0" w:space="0" w:color="auto"/>
            <w:right w:val="none" w:sz="0" w:space="0" w:color="auto"/>
          </w:divBdr>
        </w:div>
        <w:div w:id="796680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719840">
      <w:bodyDiv w:val="1"/>
      <w:marLeft w:val="0"/>
      <w:marRight w:val="0"/>
      <w:marTop w:val="0"/>
      <w:marBottom w:val="0"/>
      <w:divBdr>
        <w:top w:val="none" w:sz="0" w:space="0" w:color="auto"/>
        <w:left w:val="none" w:sz="0" w:space="0" w:color="auto"/>
        <w:bottom w:val="none" w:sz="0" w:space="0" w:color="auto"/>
        <w:right w:val="none" w:sz="0" w:space="0" w:color="auto"/>
      </w:divBdr>
      <w:divsChild>
        <w:div w:id="1273124974">
          <w:marLeft w:val="0"/>
          <w:marRight w:val="0"/>
          <w:marTop w:val="0"/>
          <w:marBottom w:val="0"/>
          <w:divBdr>
            <w:top w:val="none" w:sz="0" w:space="0" w:color="auto"/>
            <w:left w:val="none" w:sz="0" w:space="0" w:color="auto"/>
            <w:bottom w:val="none" w:sz="0" w:space="0" w:color="auto"/>
            <w:right w:val="none" w:sz="0" w:space="0" w:color="auto"/>
          </w:divBdr>
          <w:divsChild>
            <w:div w:id="684871124">
              <w:marLeft w:val="0"/>
              <w:marRight w:val="0"/>
              <w:marTop w:val="0"/>
              <w:marBottom w:val="0"/>
              <w:divBdr>
                <w:top w:val="none" w:sz="0" w:space="0" w:color="auto"/>
                <w:left w:val="none" w:sz="0" w:space="0" w:color="auto"/>
                <w:bottom w:val="none" w:sz="0" w:space="0" w:color="auto"/>
                <w:right w:val="none" w:sz="0" w:space="0" w:color="auto"/>
              </w:divBdr>
              <w:divsChild>
                <w:div w:id="1152910657">
                  <w:marLeft w:val="0"/>
                  <w:marRight w:val="0"/>
                  <w:marTop w:val="0"/>
                  <w:marBottom w:val="0"/>
                  <w:divBdr>
                    <w:top w:val="none" w:sz="0" w:space="0" w:color="auto"/>
                    <w:left w:val="none" w:sz="0" w:space="0" w:color="auto"/>
                    <w:bottom w:val="none" w:sz="0" w:space="0" w:color="auto"/>
                    <w:right w:val="none" w:sz="0" w:space="0" w:color="auto"/>
                  </w:divBdr>
                  <w:divsChild>
                    <w:div w:id="534080164">
                      <w:marLeft w:val="0"/>
                      <w:marRight w:val="0"/>
                      <w:marTop w:val="0"/>
                      <w:marBottom w:val="0"/>
                      <w:divBdr>
                        <w:top w:val="none" w:sz="0" w:space="0" w:color="auto"/>
                        <w:left w:val="none" w:sz="0" w:space="0" w:color="auto"/>
                        <w:bottom w:val="none" w:sz="0" w:space="0" w:color="auto"/>
                        <w:right w:val="none" w:sz="0" w:space="0" w:color="auto"/>
                      </w:divBdr>
                      <w:divsChild>
                        <w:div w:id="309218053">
                          <w:marLeft w:val="0"/>
                          <w:marRight w:val="0"/>
                          <w:marTop w:val="0"/>
                          <w:marBottom w:val="0"/>
                          <w:divBdr>
                            <w:top w:val="none" w:sz="0" w:space="0" w:color="auto"/>
                            <w:left w:val="none" w:sz="0" w:space="0" w:color="auto"/>
                            <w:bottom w:val="none" w:sz="0" w:space="0" w:color="auto"/>
                            <w:right w:val="none" w:sz="0" w:space="0" w:color="auto"/>
                          </w:divBdr>
                          <w:divsChild>
                            <w:div w:id="217056907">
                              <w:marLeft w:val="0"/>
                              <w:marRight w:val="0"/>
                              <w:marTop w:val="0"/>
                              <w:marBottom w:val="0"/>
                              <w:divBdr>
                                <w:top w:val="none" w:sz="0" w:space="0" w:color="auto"/>
                                <w:left w:val="none" w:sz="0" w:space="0" w:color="auto"/>
                                <w:bottom w:val="none" w:sz="0" w:space="0" w:color="auto"/>
                                <w:right w:val="none" w:sz="0" w:space="0" w:color="auto"/>
                              </w:divBdr>
                              <w:divsChild>
                                <w:div w:id="2043943508">
                                  <w:marLeft w:val="0"/>
                                  <w:marRight w:val="0"/>
                                  <w:marTop w:val="0"/>
                                  <w:marBottom w:val="0"/>
                                  <w:divBdr>
                                    <w:top w:val="none" w:sz="0" w:space="0" w:color="auto"/>
                                    <w:left w:val="none" w:sz="0" w:space="0" w:color="auto"/>
                                    <w:bottom w:val="none" w:sz="0" w:space="0" w:color="auto"/>
                                    <w:right w:val="none" w:sz="0" w:space="0" w:color="auto"/>
                                  </w:divBdr>
                                  <w:divsChild>
                                    <w:div w:id="15275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1408">
          <w:marLeft w:val="0"/>
          <w:marRight w:val="0"/>
          <w:marTop w:val="0"/>
          <w:marBottom w:val="0"/>
          <w:divBdr>
            <w:top w:val="none" w:sz="0" w:space="0" w:color="auto"/>
            <w:left w:val="none" w:sz="0" w:space="0" w:color="auto"/>
            <w:bottom w:val="none" w:sz="0" w:space="0" w:color="auto"/>
            <w:right w:val="none" w:sz="0" w:space="0" w:color="auto"/>
          </w:divBdr>
          <w:divsChild>
            <w:div w:id="1006326601">
              <w:marLeft w:val="0"/>
              <w:marRight w:val="0"/>
              <w:marTop w:val="0"/>
              <w:marBottom w:val="0"/>
              <w:divBdr>
                <w:top w:val="none" w:sz="0" w:space="0" w:color="auto"/>
                <w:left w:val="none" w:sz="0" w:space="0" w:color="auto"/>
                <w:bottom w:val="none" w:sz="0" w:space="0" w:color="auto"/>
                <w:right w:val="none" w:sz="0" w:space="0" w:color="auto"/>
              </w:divBdr>
              <w:divsChild>
                <w:div w:id="117529454">
                  <w:marLeft w:val="0"/>
                  <w:marRight w:val="0"/>
                  <w:marTop w:val="0"/>
                  <w:marBottom w:val="0"/>
                  <w:divBdr>
                    <w:top w:val="none" w:sz="0" w:space="0" w:color="auto"/>
                    <w:left w:val="none" w:sz="0" w:space="0" w:color="auto"/>
                    <w:bottom w:val="none" w:sz="0" w:space="0" w:color="auto"/>
                    <w:right w:val="none" w:sz="0" w:space="0" w:color="auto"/>
                  </w:divBdr>
                  <w:divsChild>
                    <w:div w:id="843205270">
                      <w:marLeft w:val="0"/>
                      <w:marRight w:val="0"/>
                      <w:marTop w:val="0"/>
                      <w:marBottom w:val="0"/>
                      <w:divBdr>
                        <w:top w:val="none" w:sz="0" w:space="0" w:color="auto"/>
                        <w:left w:val="none" w:sz="0" w:space="0" w:color="auto"/>
                        <w:bottom w:val="none" w:sz="0" w:space="0" w:color="auto"/>
                        <w:right w:val="none" w:sz="0" w:space="0" w:color="auto"/>
                      </w:divBdr>
                      <w:divsChild>
                        <w:div w:id="201092198">
                          <w:marLeft w:val="0"/>
                          <w:marRight w:val="0"/>
                          <w:marTop w:val="0"/>
                          <w:marBottom w:val="0"/>
                          <w:divBdr>
                            <w:top w:val="none" w:sz="0" w:space="0" w:color="auto"/>
                            <w:left w:val="none" w:sz="0" w:space="0" w:color="auto"/>
                            <w:bottom w:val="none" w:sz="0" w:space="0" w:color="auto"/>
                            <w:right w:val="none" w:sz="0" w:space="0" w:color="auto"/>
                          </w:divBdr>
                          <w:divsChild>
                            <w:div w:id="36856199">
                              <w:marLeft w:val="0"/>
                              <w:marRight w:val="0"/>
                              <w:marTop w:val="0"/>
                              <w:marBottom w:val="0"/>
                              <w:divBdr>
                                <w:top w:val="none" w:sz="0" w:space="0" w:color="auto"/>
                                <w:left w:val="none" w:sz="0" w:space="0" w:color="auto"/>
                                <w:bottom w:val="none" w:sz="0" w:space="0" w:color="auto"/>
                                <w:right w:val="none" w:sz="0" w:space="0" w:color="auto"/>
                              </w:divBdr>
                              <w:divsChild>
                                <w:div w:id="1435860414">
                                  <w:marLeft w:val="0"/>
                                  <w:marRight w:val="0"/>
                                  <w:marTop w:val="0"/>
                                  <w:marBottom w:val="0"/>
                                  <w:divBdr>
                                    <w:top w:val="none" w:sz="0" w:space="0" w:color="auto"/>
                                    <w:left w:val="none" w:sz="0" w:space="0" w:color="auto"/>
                                    <w:bottom w:val="none" w:sz="0" w:space="0" w:color="auto"/>
                                    <w:right w:val="none" w:sz="0" w:space="0" w:color="auto"/>
                                  </w:divBdr>
                                  <w:divsChild>
                                    <w:div w:id="770276226">
                                      <w:marLeft w:val="0"/>
                                      <w:marRight w:val="0"/>
                                      <w:marTop w:val="0"/>
                                      <w:marBottom w:val="0"/>
                                      <w:divBdr>
                                        <w:top w:val="none" w:sz="0" w:space="0" w:color="auto"/>
                                        <w:left w:val="none" w:sz="0" w:space="0" w:color="auto"/>
                                        <w:bottom w:val="none" w:sz="0" w:space="0" w:color="auto"/>
                                        <w:right w:val="none" w:sz="0" w:space="0" w:color="auto"/>
                                      </w:divBdr>
                                      <w:divsChild>
                                        <w:div w:id="6668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970009">
          <w:marLeft w:val="0"/>
          <w:marRight w:val="0"/>
          <w:marTop w:val="0"/>
          <w:marBottom w:val="0"/>
          <w:divBdr>
            <w:top w:val="none" w:sz="0" w:space="0" w:color="auto"/>
            <w:left w:val="none" w:sz="0" w:space="0" w:color="auto"/>
            <w:bottom w:val="none" w:sz="0" w:space="0" w:color="auto"/>
            <w:right w:val="none" w:sz="0" w:space="0" w:color="auto"/>
          </w:divBdr>
          <w:divsChild>
            <w:div w:id="774636537">
              <w:marLeft w:val="0"/>
              <w:marRight w:val="0"/>
              <w:marTop w:val="0"/>
              <w:marBottom w:val="0"/>
              <w:divBdr>
                <w:top w:val="none" w:sz="0" w:space="0" w:color="auto"/>
                <w:left w:val="none" w:sz="0" w:space="0" w:color="auto"/>
                <w:bottom w:val="none" w:sz="0" w:space="0" w:color="auto"/>
                <w:right w:val="none" w:sz="0" w:space="0" w:color="auto"/>
              </w:divBdr>
              <w:divsChild>
                <w:div w:id="1238518934">
                  <w:marLeft w:val="0"/>
                  <w:marRight w:val="0"/>
                  <w:marTop w:val="0"/>
                  <w:marBottom w:val="0"/>
                  <w:divBdr>
                    <w:top w:val="none" w:sz="0" w:space="0" w:color="auto"/>
                    <w:left w:val="none" w:sz="0" w:space="0" w:color="auto"/>
                    <w:bottom w:val="none" w:sz="0" w:space="0" w:color="auto"/>
                    <w:right w:val="none" w:sz="0" w:space="0" w:color="auto"/>
                  </w:divBdr>
                  <w:divsChild>
                    <w:div w:id="1891766568">
                      <w:marLeft w:val="0"/>
                      <w:marRight w:val="0"/>
                      <w:marTop w:val="0"/>
                      <w:marBottom w:val="0"/>
                      <w:divBdr>
                        <w:top w:val="none" w:sz="0" w:space="0" w:color="auto"/>
                        <w:left w:val="none" w:sz="0" w:space="0" w:color="auto"/>
                        <w:bottom w:val="none" w:sz="0" w:space="0" w:color="auto"/>
                        <w:right w:val="none" w:sz="0" w:space="0" w:color="auto"/>
                      </w:divBdr>
                      <w:divsChild>
                        <w:div w:id="2113013436">
                          <w:marLeft w:val="0"/>
                          <w:marRight w:val="0"/>
                          <w:marTop w:val="0"/>
                          <w:marBottom w:val="0"/>
                          <w:divBdr>
                            <w:top w:val="none" w:sz="0" w:space="0" w:color="auto"/>
                            <w:left w:val="none" w:sz="0" w:space="0" w:color="auto"/>
                            <w:bottom w:val="none" w:sz="0" w:space="0" w:color="auto"/>
                            <w:right w:val="none" w:sz="0" w:space="0" w:color="auto"/>
                          </w:divBdr>
                          <w:divsChild>
                            <w:div w:id="960692471">
                              <w:marLeft w:val="0"/>
                              <w:marRight w:val="0"/>
                              <w:marTop w:val="0"/>
                              <w:marBottom w:val="0"/>
                              <w:divBdr>
                                <w:top w:val="none" w:sz="0" w:space="0" w:color="auto"/>
                                <w:left w:val="none" w:sz="0" w:space="0" w:color="auto"/>
                                <w:bottom w:val="none" w:sz="0" w:space="0" w:color="auto"/>
                                <w:right w:val="none" w:sz="0" w:space="0" w:color="auto"/>
                              </w:divBdr>
                              <w:divsChild>
                                <w:div w:id="1524785557">
                                  <w:marLeft w:val="0"/>
                                  <w:marRight w:val="0"/>
                                  <w:marTop w:val="0"/>
                                  <w:marBottom w:val="0"/>
                                  <w:divBdr>
                                    <w:top w:val="none" w:sz="0" w:space="0" w:color="auto"/>
                                    <w:left w:val="none" w:sz="0" w:space="0" w:color="auto"/>
                                    <w:bottom w:val="none" w:sz="0" w:space="0" w:color="auto"/>
                                    <w:right w:val="none" w:sz="0" w:space="0" w:color="auto"/>
                                  </w:divBdr>
                                  <w:divsChild>
                                    <w:div w:id="12076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317450">
      <w:bodyDiv w:val="1"/>
      <w:marLeft w:val="0"/>
      <w:marRight w:val="0"/>
      <w:marTop w:val="0"/>
      <w:marBottom w:val="0"/>
      <w:divBdr>
        <w:top w:val="none" w:sz="0" w:space="0" w:color="auto"/>
        <w:left w:val="none" w:sz="0" w:space="0" w:color="auto"/>
        <w:bottom w:val="none" w:sz="0" w:space="0" w:color="auto"/>
        <w:right w:val="none" w:sz="0" w:space="0" w:color="auto"/>
      </w:divBdr>
    </w:div>
    <w:div w:id="312216772">
      <w:bodyDiv w:val="1"/>
      <w:marLeft w:val="0"/>
      <w:marRight w:val="0"/>
      <w:marTop w:val="0"/>
      <w:marBottom w:val="0"/>
      <w:divBdr>
        <w:top w:val="none" w:sz="0" w:space="0" w:color="auto"/>
        <w:left w:val="none" w:sz="0" w:space="0" w:color="auto"/>
        <w:bottom w:val="none" w:sz="0" w:space="0" w:color="auto"/>
        <w:right w:val="none" w:sz="0" w:space="0" w:color="auto"/>
      </w:divBdr>
      <w:divsChild>
        <w:div w:id="1927033620">
          <w:marLeft w:val="0"/>
          <w:marRight w:val="0"/>
          <w:marTop w:val="0"/>
          <w:marBottom w:val="0"/>
          <w:divBdr>
            <w:top w:val="none" w:sz="0" w:space="0" w:color="auto"/>
            <w:left w:val="none" w:sz="0" w:space="0" w:color="auto"/>
            <w:bottom w:val="none" w:sz="0" w:space="0" w:color="auto"/>
            <w:right w:val="none" w:sz="0" w:space="0" w:color="auto"/>
          </w:divBdr>
          <w:divsChild>
            <w:div w:id="362873228">
              <w:marLeft w:val="0"/>
              <w:marRight w:val="0"/>
              <w:marTop w:val="0"/>
              <w:marBottom w:val="0"/>
              <w:divBdr>
                <w:top w:val="none" w:sz="0" w:space="0" w:color="auto"/>
                <w:left w:val="none" w:sz="0" w:space="0" w:color="auto"/>
                <w:bottom w:val="none" w:sz="0" w:space="0" w:color="auto"/>
                <w:right w:val="none" w:sz="0" w:space="0" w:color="auto"/>
              </w:divBdr>
              <w:divsChild>
                <w:div w:id="1388920046">
                  <w:marLeft w:val="0"/>
                  <w:marRight w:val="0"/>
                  <w:marTop w:val="0"/>
                  <w:marBottom w:val="0"/>
                  <w:divBdr>
                    <w:top w:val="none" w:sz="0" w:space="0" w:color="auto"/>
                    <w:left w:val="none" w:sz="0" w:space="0" w:color="auto"/>
                    <w:bottom w:val="none" w:sz="0" w:space="0" w:color="auto"/>
                    <w:right w:val="none" w:sz="0" w:space="0" w:color="auto"/>
                  </w:divBdr>
                  <w:divsChild>
                    <w:div w:id="1121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3222">
      <w:bodyDiv w:val="1"/>
      <w:marLeft w:val="0"/>
      <w:marRight w:val="0"/>
      <w:marTop w:val="0"/>
      <w:marBottom w:val="0"/>
      <w:divBdr>
        <w:top w:val="none" w:sz="0" w:space="0" w:color="auto"/>
        <w:left w:val="none" w:sz="0" w:space="0" w:color="auto"/>
        <w:bottom w:val="none" w:sz="0" w:space="0" w:color="auto"/>
        <w:right w:val="none" w:sz="0" w:space="0" w:color="auto"/>
      </w:divBdr>
    </w:div>
    <w:div w:id="335110743">
      <w:bodyDiv w:val="1"/>
      <w:marLeft w:val="0"/>
      <w:marRight w:val="0"/>
      <w:marTop w:val="0"/>
      <w:marBottom w:val="0"/>
      <w:divBdr>
        <w:top w:val="none" w:sz="0" w:space="0" w:color="auto"/>
        <w:left w:val="none" w:sz="0" w:space="0" w:color="auto"/>
        <w:bottom w:val="none" w:sz="0" w:space="0" w:color="auto"/>
        <w:right w:val="none" w:sz="0" w:space="0" w:color="auto"/>
      </w:divBdr>
    </w:div>
    <w:div w:id="402990098">
      <w:bodyDiv w:val="1"/>
      <w:marLeft w:val="0"/>
      <w:marRight w:val="0"/>
      <w:marTop w:val="0"/>
      <w:marBottom w:val="0"/>
      <w:divBdr>
        <w:top w:val="none" w:sz="0" w:space="0" w:color="auto"/>
        <w:left w:val="none" w:sz="0" w:space="0" w:color="auto"/>
        <w:bottom w:val="none" w:sz="0" w:space="0" w:color="auto"/>
        <w:right w:val="none" w:sz="0" w:space="0" w:color="auto"/>
      </w:divBdr>
      <w:divsChild>
        <w:div w:id="362169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5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973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006573">
      <w:bodyDiv w:val="1"/>
      <w:marLeft w:val="0"/>
      <w:marRight w:val="0"/>
      <w:marTop w:val="0"/>
      <w:marBottom w:val="0"/>
      <w:divBdr>
        <w:top w:val="none" w:sz="0" w:space="0" w:color="auto"/>
        <w:left w:val="none" w:sz="0" w:space="0" w:color="auto"/>
        <w:bottom w:val="none" w:sz="0" w:space="0" w:color="auto"/>
        <w:right w:val="none" w:sz="0" w:space="0" w:color="auto"/>
      </w:divBdr>
      <w:divsChild>
        <w:div w:id="2018459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2241664">
          <w:blockQuote w:val="1"/>
          <w:marLeft w:val="720"/>
          <w:marRight w:val="720"/>
          <w:marTop w:val="100"/>
          <w:marBottom w:val="100"/>
          <w:divBdr>
            <w:top w:val="none" w:sz="0" w:space="0" w:color="auto"/>
            <w:left w:val="none" w:sz="0" w:space="0" w:color="auto"/>
            <w:bottom w:val="none" w:sz="0" w:space="0" w:color="auto"/>
            <w:right w:val="none" w:sz="0" w:space="0" w:color="auto"/>
          </w:divBdr>
        </w:div>
        <w:div w:id="883564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763969">
      <w:bodyDiv w:val="1"/>
      <w:marLeft w:val="0"/>
      <w:marRight w:val="0"/>
      <w:marTop w:val="0"/>
      <w:marBottom w:val="0"/>
      <w:divBdr>
        <w:top w:val="none" w:sz="0" w:space="0" w:color="auto"/>
        <w:left w:val="none" w:sz="0" w:space="0" w:color="auto"/>
        <w:bottom w:val="none" w:sz="0" w:space="0" w:color="auto"/>
        <w:right w:val="none" w:sz="0" w:space="0" w:color="auto"/>
      </w:divBdr>
    </w:div>
    <w:div w:id="527063199">
      <w:bodyDiv w:val="1"/>
      <w:marLeft w:val="0"/>
      <w:marRight w:val="0"/>
      <w:marTop w:val="0"/>
      <w:marBottom w:val="0"/>
      <w:divBdr>
        <w:top w:val="none" w:sz="0" w:space="0" w:color="auto"/>
        <w:left w:val="none" w:sz="0" w:space="0" w:color="auto"/>
        <w:bottom w:val="none" w:sz="0" w:space="0" w:color="auto"/>
        <w:right w:val="none" w:sz="0" w:space="0" w:color="auto"/>
      </w:divBdr>
    </w:div>
    <w:div w:id="562108357">
      <w:bodyDiv w:val="1"/>
      <w:marLeft w:val="0"/>
      <w:marRight w:val="0"/>
      <w:marTop w:val="0"/>
      <w:marBottom w:val="0"/>
      <w:divBdr>
        <w:top w:val="none" w:sz="0" w:space="0" w:color="auto"/>
        <w:left w:val="none" w:sz="0" w:space="0" w:color="auto"/>
        <w:bottom w:val="none" w:sz="0" w:space="0" w:color="auto"/>
        <w:right w:val="none" w:sz="0" w:space="0" w:color="auto"/>
      </w:divBdr>
    </w:div>
    <w:div w:id="568082326">
      <w:bodyDiv w:val="1"/>
      <w:marLeft w:val="0"/>
      <w:marRight w:val="0"/>
      <w:marTop w:val="0"/>
      <w:marBottom w:val="0"/>
      <w:divBdr>
        <w:top w:val="none" w:sz="0" w:space="0" w:color="auto"/>
        <w:left w:val="none" w:sz="0" w:space="0" w:color="auto"/>
        <w:bottom w:val="none" w:sz="0" w:space="0" w:color="auto"/>
        <w:right w:val="none" w:sz="0" w:space="0" w:color="auto"/>
      </w:divBdr>
    </w:div>
    <w:div w:id="613176064">
      <w:bodyDiv w:val="1"/>
      <w:marLeft w:val="0"/>
      <w:marRight w:val="0"/>
      <w:marTop w:val="0"/>
      <w:marBottom w:val="0"/>
      <w:divBdr>
        <w:top w:val="none" w:sz="0" w:space="0" w:color="auto"/>
        <w:left w:val="none" w:sz="0" w:space="0" w:color="auto"/>
        <w:bottom w:val="none" w:sz="0" w:space="0" w:color="auto"/>
        <w:right w:val="none" w:sz="0" w:space="0" w:color="auto"/>
      </w:divBdr>
      <w:divsChild>
        <w:div w:id="599340023">
          <w:marLeft w:val="0"/>
          <w:marRight w:val="0"/>
          <w:marTop w:val="0"/>
          <w:marBottom w:val="0"/>
          <w:divBdr>
            <w:top w:val="none" w:sz="0" w:space="0" w:color="auto"/>
            <w:left w:val="none" w:sz="0" w:space="0" w:color="auto"/>
            <w:bottom w:val="none" w:sz="0" w:space="0" w:color="auto"/>
            <w:right w:val="none" w:sz="0" w:space="0" w:color="auto"/>
          </w:divBdr>
          <w:divsChild>
            <w:div w:id="126511452">
              <w:marLeft w:val="0"/>
              <w:marRight w:val="0"/>
              <w:marTop w:val="0"/>
              <w:marBottom w:val="0"/>
              <w:divBdr>
                <w:top w:val="none" w:sz="0" w:space="0" w:color="auto"/>
                <w:left w:val="none" w:sz="0" w:space="0" w:color="auto"/>
                <w:bottom w:val="none" w:sz="0" w:space="0" w:color="auto"/>
                <w:right w:val="none" w:sz="0" w:space="0" w:color="auto"/>
              </w:divBdr>
              <w:divsChild>
                <w:div w:id="835997632">
                  <w:marLeft w:val="0"/>
                  <w:marRight w:val="0"/>
                  <w:marTop w:val="0"/>
                  <w:marBottom w:val="0"/>
                  <w:divBdr>
                    <w:top w:val="none" w:sz="0" w:space="0" w:color="auto"/>
                    <w:left w:val="none" w:sz="0" w:space="0" w:color="auto"/>
                    <w:bottom w:val="none" w:sz="0" w:space="0" w:color="auto"/>
                    <w:right w:val="none" w:sz="0" w:space="0" w:color="auto"/>
                  </w:divBdr>
                  <w:divsChild>
                    <w:div w:id="3491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1936">
      <w:bodyDiv w:val="1"/>
      <w:marLeft w:val="0"/>
      <w:marRight w:val="0"/>
      <w:marTop w:val="0"/>
      <w:marBottom w:val="0"/>
      <w:divBdr>
        <w:top w:val="none" w:sz="0" w:space="0" w:color="auto"/>
        <w:left w:val="none" w:sz="0" w:space="0" w:color="auto"/>
        <w:bottom w:val="none" w:sz="0" w:space="0" w:color="auto"/>
        <w:right w:val="none" w:sz="0" w:space="0" w:color="auto"/>
      </w:divBdr>
      <w:divsChild>
        <w:div w:id="1736851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1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87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9920662">
      <w:bodyDiv w:val="1"/>
      <w:marLeft w:val="0"/>
      <w:marRight w:val="0"/>
      <w:marTop w:val="0"/>
      <w:marBottom w:val="0"/>
      <w:divBdr>
        <w:top w:val="none" w:sz="0" w:space="0" w:color="auto"/>
        <w:left w:val="none" w:sz="0" w:space="0" w:color="auto"/>
        <w:bottom w:val="none" w:sz="0" w:space="0" w:color="auto"/>
        <w:right w:val="none" w:sz="0" w:space="0" w:color="auto"/>
      </w:divBdr>
      <w:divsChild>
        <w:div w:id="1342510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4292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63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872022">
      <w:bodyDiv w:val="1"/>
      <w:marLeft w:val="0"/>
      <w:marRight w:val="0"/>
      <w:marTop w:val="0"/>
      <w:marBottom w:val="0"/>
      <w:divBdr>
        <w:top w:val="none" w:sz="0" w:space="0" w:color="auto"/>
        <w:left w:val="none" w:sz="0" w:space="0" w:color="auto"/>
        <w:bottom w:val="none" w:sz="0" w:space="0" w:color="auto"/>
        <w:right w:val="none" w:sz="0" w:space="0" w:color="auto"/>
      </w:divBdr>
      <w:divsChild>
        <w:div w:id="14768474">
          <w:marLeft w:val="0"/>
          <w:marRight w:val="0"/>
          <w:marTop w:val="0"/>
          <w:marBottom w:val="0"/>
          <w:divBdr>
            <w:top w:val="none" w:sz="0" w:space="0" w:color="auto"/>
            <w:left w:val="none" w:sz="0" w:space="0" w:color="auto"/>
            <w:bottom w:val="none" w:sz="0" w:space="0" w:color="auto"/>
            <w:right w:val="none" w:sz="0" w:space="0" w:color="auto"/>
          </w:divBdr>
          <w:divsChild>
            <w:div w:id="713582125">
              <w:marLeft w:val="0"/>
              <w:marRight w:val="0"/>
              <w:marTop w:val="0"/>
              <w:marBottom w:val="0"/>
              <w:divBdr>
                <w:top w:val="none" w:sz="0" w:space="0" w:color="auto"/>
                <w:left w:val="none" w:sz="0" w:space="0" w:color="auto"/>
                <w:bottom w:val="none" w:sz="0" w:space="0" w:color="auto"/>
                <w:right w:val="none" w:sz="0" w:space="0" w:color="auto"/>
              </w:divBdr>
              <w:divsChild>
                <w:div w:id="654181971">
                  <w:marLeft w:val="0"/>
                  <w:marRight w:val="0"/>
                  <w:marTop w:val="0"/>
                  <w:marBottom w:val="0"/>
                  <w:divBdr>
                    <w:top w:val="none" w:sz="0" w:space="0" w:color="auto"/>
                    <w:left w:val="none" w:sz="0" w:space="0" w:color="auto"/>
                    <w:bottom w:val="none" w:sz="0" w:space="0" w:color="auto"/>
                    <w:right w:val="none" w:sz="0" w:space="0" w:color="auto"/>
                  </w:divBdr>
                  <w:divsChild>
                    <w:div w:id="1934973906">
                      <w:marLeft w:val="0"/>
                      <w:marRight w:val="0"/>
                      <w:marTop w:val="0"/>
                      <w:marBottom w:val="0"/>
                      <w:divBdr>
                        <w:top w:val="none" w:sz="0" w:space="0" w:color="auto"/>
                        <w:left w:val="none" w:sz="0" w:space="0" w:color="auto"/>
                        <w:bottom w:val="none" w:sz="0" w:space="0" w:color="auto"/>
                        <w:right w:val="none" w:sz="0" w:space="0" w:color="auto"/>
                      </w:divBdr>
                      <w:divsChild>
                        <w:div w:id="637540480">
                          <w:marLeft w:val="0"/>
                          <w:marRight w:val="0"/>
                          <w:marTop w:val="0"/>
                          <w:marBottom w:val="0"/>
                          <w:divBdr>
                            <w:top w:val="none" w:sz="0" w:space="0" w:color="auto"/>
                            <w:left w:val="none" w:sz="0" w:space="0" w:color="auto"/>
                            <w:bottom w:val="none" w:sz="0" w:space="0" w:color="auto"/>
                            <w:right w:val="none" w:sz="0" w:space="0" w:color="auto"/>
                          </w:divBdr>
                          <w:divsChild>
                            <w:div w:id="629045565">
                              <w:marLeft w:val="0"/>
                              <w:marRight w:val="0"/>
                              <w:marTop w:val="0"/>
                              <w:marBottom w:val="0"/>
                              <w:divBdr>
                                <w:top w:val="none" w:sz="0" w:space="0" w:color="auto"/>
                                <w:left w:val="none" w:sz="0" w:space="0" w:color="auto"/>
                                <w:bottom w:val="none" w:sz="0" w:space="0" w:color="auto"/>
                                <w:right w:val="none" w:sz="0" w:space="0" w:color="auto"/>
                              </w:divBdr>
                              <w:divsChild>
                                <w:div w:id="564995212">
                                  <w:marLeft w:val="0"/>
                                  <w:marRight w:val="0"/>
                                  <w:marTop w:val="0"/>
                                  <w:marBottom w:val="0"/>
                                  <w:divBdr>
                                    <w:top w:val="none" w:sz="0" w:space="0" w:color="auto"/>
                                    <w:left w:val="none" w:sz="0" w:space="0" w:color="auto"/>
                                    <w:bottom w:val="none" w:sz="0" w:space="0" w:color="auto"/>
                                    <w:right w:val="none" w:sz="0" w:space="0" w:color="auto"/>
                                  </w:divBdr>
                                  <w:divsChild>
                                    <w:div w:id="1754429843">
                                      <w:marLeft w:val="0"/>
                                      <w:marRight w:val="0"/>
                                      <w:marTop w:val="0"/>
                                      <w:marBottom w:val="0"/>
                                      <w:divBdr>
                                        <w:top w:val="none" w:sz="0" w:space="0" w:color="auto"/>
                                        <w:left w:val="none" w:sz="0" w:space="0" w:color="auto"/>
                                        <w:bottom w:val="none" w:sz="0" w:space="0" w:color="auto"/>
                                        <w:right w:val="none" w:sz="0" w:space="0" w:color="auto"/>
                                      </w:divBdr>
                                      <w:divsChild>
                                        <w:div w:id="1722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7016">
                              <w:marLeft w:val="0"/>
                              <w:marRight w:val="0"/>
                              <w:marTop w:val="0"/>
                              <w:marBottom w:val="0"/>
                              <w:divBdr>
                                <w:top w:val="none" w:sz="0" w:space="0" w:color="auto"/>
                                <w:left w:val="none" w:sz="0" w:space="0" w:color="auto"/>
                                <w:bottom w:val="none" w:sz="0" w:space="0" w:color="auto"/>
                                <w:right w:val="none" w:sz="0" w:space="0" w:color="auto"/>
                              </w:divBdr>
                              <w:divsChild>
                                <w:div w:id="1085107225">
                                  <w:marLeft w:val="0"/>
                                  <w:marRight w:val="0"/>
                                  <w:marTop w:val="0"/>
                                  <w:marBottom w:val="0"/>
                                  <w:divBdr>
                                    <w:top w:val="none" w:sz="0" w:space="0" w:color="auto"/>
                                    <w:left w:val="none" w:sz="0" w:space="0" w:color="auto"/>
                                    <w:bottom w:val="none" w:sz="0" w:space="0" w:color="auto"/>
                                    <w:right w:val="none" w:sz="0" w:space="0" w:color="auto"/>
                                  </w:divBdr>
                                </w:div>
                              </w:divsChild>
                            </w:div>
                            <w:div w:id="1656716067">
                              <w:marLeft w:val="0"/>
                              <w:marRight w:val="0"/>
                              <w:marTop w:val="0"/>
                              <w:marBottom w:val="0"/>
                              <w:divBdr>
                                <w:top w:val="none" w:sz="0" w:space="0" w:color="auto"/>
                                <w:left w:val="none" w:sz="0" w:space="0" w:color="auto"/>
                                <w:bottom w:val="none" w:sz="0" w:space="0" w:color="auto"/>
                                <w:right w:val="none" w:sz="0" w:space="0" w:color="auto"/>
                              </w:divBdr>
                              <w:divsChild>
                                <w:div w:id="1217201128">
                                  <w:marLeft w:val="0"/>
                                  <w:marRight w:val="0"/>
                                  <w:marTop w:val="0"/>
                                  <w:marBottom w:val="0"/>
                                  <w:divBdr>
                                    <w:top w:val="none" w:sz="0" w:space="0" w:color="auto"/>
                                    <w:left w:val="none" w:sz="0" w:space="0" w:color="auto"/>
                                    <w:bottom w:val="none" w:sz="0" w:space="0" w:color="auto"/>
                                    <w:right w:val="none" w:sz="0" w:space="0" w:color="auto"/>
                                  </w:divBdr>
                                  <w:divsChild>
                                    <w:div w:id="1366564097">
                                      <w:marLeft w:val="0"/>
                                      <w:marRight w:val="0"/>
                                      <w:marTop w:val="0"/>
                                      <w:marBottom w:val="0"/>
                                      <w:divBdr>
                                        <w:top w:val="none" w:sz="0" w:space="0" w:color="auto"/>
                                        <w:left w:val="none" w:sz="0" w:space="0" w:color="auto"/>
                                        <w:bottom w:val="none" w:sz="0" w:space="0" w:color="auto"/>
                                        <w:right w:val="none" w:sz="0" w:space="0" w:color="auto"/>
                                      </w:divBdr>
                                      <w:divsChild>
                                        <w:div w:id="1331713345">
                                          <w:marLeft w:val="0"/>
                                          <w:marRight w:val="0"/>
                                          <w:marTop w:val="0"/>
                                          <w:marBottom w:val="0"/>
                                          <w:divBdr>
                                            <w:top w:val="none" w:sz="0" w:space="0" w:color="auto"/>
                                            <w:left w:val="none" w:sz="0" w:space="0" w:color="auto"/>
                                            <w:bottom w:val="none" w:sz="0" w:space="0" w:color="auto"/>
                                            <w:right w:val="none" w:sz="0" w:space="0" w:color="auto"/>
                                          </w:divBdr>
                                          <w:divsChild>
                                            <w:div w:id="691036756">
                                              <w:marLeft w:val="0"/>
                                              <w:marRight w:val="0"/>
                                              <w:marTop w:val="0"/>
                                              <w:marBottom w:val="0"/>
                                              <w:divBdr>
                                                <w:top w:val="none" w:sz="0" w:space="0" w:color="auto"/>
                                                <w:left w:val="none" w:sz="0" w:space="0" w:color="auto"/>
                                                <w:bottom w:val="none" w:sz="0" w:space="0" w:color="auto"/>
                                                <w:right w:val="none" w:sz="0" w:space="0" w:color="auto"/>
                                              </w:divBdr>
                                            </w:div>
                                          </w:divsChild>
                                        </w:div>
                                        <w:div w:id="892152582">
                                          <w:blockQuote w:val="1"/>
                                          <w:marLeft w:val="720"/>
                                          <w:marRight w:val="720"/>
                                          <w:marTop w:val="100"/>
                                          <w:marBottom w:val="100"/>
                                          <w:divBdr>
                                            <w:top w:val="none" w:sz="0" w:space="0" w:color="auto"/>
                                            <w:left w:val="none" w:sz="0" w:space="0" w:color="auto"/>
                                            <w:bottom w:val="none" w:sz="0" w:space="0" w:color="auto"/>
                                            <w:right w:val="none" w:sz="0" w:space="0" w:color="auto"/>
                                          </w:divBdr>
                                        </w:div>
                                        <w:div w:id="24026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850369">
          <w:marLeft w:val="0"/>
          <w:marRight w:val="0"/>
          <w:marTop w:val="0"/>
          <w:marBottom w:val="0"/>
          <w:divBdr>
            <w:top w:val="none" w:sz="0" w:space="0" w:color="auto"/>
            <w:left w:val="none" w:sz="0" w:space="0" w:color="auto"/>
            <w:bottom w:val="none" w:sz="0" w:space="0" w:color="auto"/>
            <w:right w:val="none" w:sz="0" w:space="0" w:color="auto"/>
          </w:divBdr>
          <w:divsChild>
            <w:div w:id="1947805450">
              <w:marLeft w:val="0"/>
              <w:marRight w:val="0"/>
              <w:marTop w:val="0"/>
              <w:marBottom w:val="0"/>
              <w:divBdr>
                <w:top w:val="none" w:sz="0" w:space="0" w:color="auto"/>
                <w:left w:val="none" w:sz="0" w:space="0" w:color="auto"/>
                <w:bottom w:val="none" w:sz="0" w:space="0" w:color="auto"/>
                <w:right w:val="none" w:sz="0" w:space="0" w:color="auto"/>
              </w:divBdr>
              <w:divsChild>
                <w:div w:id="1860849696">
                  <w:marLeft w:val="0"/>
                  <w:marRight w:val="0"/>
                  <w:marTop w:val="0"/>
                  <w:marBottom w:val="0"/>
                  <w:divBdr>
                    <w:top w:val="none" w:sz="0" w:space="0" w:color="auto"/>
                    <w:left w:val="none" w:sz="0" w:space="0" w:color="auto"/>
                    <w:bottom w:val="none" w:sz="0" w:space="0" w:color="auto"/>
                    <w:right w:val="none" w:sz="0" w:space="0" w:color="auto"/>
                  </w:divBdr>
                  <w:divsChild>
                    <w:div w:id="578518838">
                      <w:marLeft w:val="0"/>
                      <w:marRight w:val="0"/>
                      <w:marTop w:val="0"/>
                      <w:marBottom w:val="0"/>
                      <w:divBdr>
                        <w:top w:val="none" w:sz="0" w:space="0" w:color="auto"/>
                        <w:left w:val="none" w:sz="0" w:space="0" w:color="auto"/>
                        <w:bottom w:val="none" w:sz="0" w:space="0" w:color="auto"/>
                        <w:right w:val="none" w:sz="0" w:space="0" w:color="auto"/>
                      </w:divBdr>
                      <w:divsChild>
                        <w:div w:id="1901791580">
                          <w:marLeft w:val="0"/>
                          <w:marRight w:val="0"/>
                          <w:marTop w:val="0"/>
                          <w:marBottom w:val="0"/>
                          <w:divBdr>
                            <w:top w:val="none" w:sz="0" w:space="0" w:color="auto"/>
                            <w:left w:val="none" w:sz="0" w:space="0" w:color="auto"/>
                            <w:bottom w:val="none" w:sz="0" w:space="0" w:color="auto"/>
                            <w:right w:val="none" w:sz="0" w:space="0" w:color="auto"/>
                          </w:divBdr>
                          <w:divsChild>
                            <w:div w:id="700009867">
                              <w:marLeft w:val="0"/>
                              <w:marRight w:val="0"/>
                              <w:marTop w:val="0"/>
                              <w:marBottom w:val="0"/>
                              <w:divBdr>
                                <w:top w:val="none" w:sz="0" w:space="0" w:color="auto"/>
                                <w:left w:val="none" w:sz="0" w:space="0" w:color="auto"/>
                                <w:bottom w:val="none" w:sz="0" w:space="0" w:color="auto"/>
                                <w:right w:val="none" w:sz="0" w:space="0" w:color="auto"/>
                              </w:divBdr>
                              <w:divsChild>
                                <w:div w:id="277571112">
                                  <w:marLeft w:val="0"/>
                                  <w:marRight w:val="0"/>
                                  <w:marTop w:val="0"/>
                                  <w:marBottom w:val="0"/>
                                  <w:divBdr>
                                    <w:top w:val="none" w:sz="0" w:space="0" w:color="auto"/>
                                    <w:left w:val="none" w:sz="0" w:space="0" w:color="auto"/>
                                    <w:bottom w:val="none" w:sz="0" w:space="0" w:color="auto"/>
                                    <w:right w:val="none" w:sz="0" w:space="0" w:color="auto"/>
                                  </w:divBdr>
                                  <w:divsChild>
                                    <w:div w:id="343437914">
                                      <w:marLeft w:val="0"/>
                                      <w:marRight w:val="0"/>
                                      <w:marTop w:val="0"/>
                                      <w:marBottom w:val="0"/>
                                      <w:divBdr>
                                        <w:top w:val="none" w:sz="0" w:space="0" w:color="auto"/>
                                        <w:left w:val="none" w:sz="0" w:space="0" w:color="auto"/>
                                        <w:bottom w:val="none" w:sz="0" w:space="0" w:color="auto"/>
                                        <w:right w:val="none" w:sz="0" w:space="0" w:color="auto"/>
                                      </w:divBdr>
                                      <w:divsChild>
                                        <w:div w:id="20819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490796">
          <w:marLeft w:val="0"/>
          <w:marRight w:val="0"/>
          <w:marTop w:val="0"/>
          <w:marBottom w:val="0"/>
          <w:divBdr>
            <w:top w:val="none" w:sz="0" w:space="0" w:color="auto"/>
            <w:left w:val="none" w:sz="0" w:space="0" w:color="auto"/>
            <w:bottom w:val="none" w:sz="0" w:space="0" w:color="auto"/>
            <w:right w:val="none" w:sz="0" w:space="0" w:color="auto"/>
          </w:divBdr>
          <w:divsChild>
            <w:div w:id="788360237">
              <w:marLeft w:val="0"/>
              <w:marRight w:val="0"/>
              <w:marTop w:val="0"/>
              <w:marBottom w:val="0"/>
              <w:divBdr>
                <w:top w:val="none" w:sz="0" w:space="0" w:color="auto"/>
                <w:left w:val="none" w:sz="0" w:space="0" w:color="auto"/>
                <w:bottom w:val="none" w:sz="0" w:space="0" w:color="auto"/>
                <w:right w:val="none" w:sz="0" w:space="0" w:color="auto"/>
              </w:divBdr>
              <w:divsChild>
                <w:div w:id="1459225785">
                  <w:marLeft w:val="0"/>
                  <w:marRight w:val="0"/>
                  <w:marTop w:val="0"/>
                  <w:marBottom w:val="0"/>
                  <w:divBdr>
                    <w:top w:val="none" w:sz="0" w:space="0" w:color="auto"/>
                    <w:left w:val="none" w:sz="0" w:space="0" w:color="auto"/>
                    <w:bottom w:val="none" w:sz="0" w:space="0" w:color="auto"/>
                    <w:right w:val="none" w:sz="0" w:space="0" w:color="auto"/>
                  </w:divBdr>
                  <w:divsChild>
                    <w:div w:id="759451466">
                      <w:marLeft w:val="0"/>
                      <w:marRight w:val="0"/>
                      <w:marTop w:val="0"/>
                      <w:marBottom w:val="0"/>
                      <w:divBdr>
                        <w:top w:val="none" w:sz="0" w:space="0" w:color="auto"/>
                        <w:left w:val="none" w:sz="0" w:space="0" w:color="auto"/>
                        <w:bottom w:val="none" w:sz="0" w:space="0" w:color="auto"/>
                        <w:right w:val="none" w:sz="0" w:space="0" w:color="auto"/>
                      </w:divBdr>
                      <w:divsChild>
                        <w:div w:id="1335261617">
                          <w:marLeft w:val="0"/>
                          <w:marRight w:val="0"/>
                          <w:marTop w:val="0"/>
                          <w:marBottom w:val="0"/>
                          <w:divBdr>
                            <w:top w:val="none" w:sz="0" w:space="0" w:color="auto"/>
                            <w:left w:val="none" w:sz="0" w:space="0" w:color="auto"/>
                            <w:bottom w:val="none" w:sz="0" w:space="0" w:color="auto"/>
                            <w:right w:val="none" w:sz="0" w:space="0" w:color="auto"/>
                          </w:divBdr>
                          <w:divsChild>
                            <w:div w:id="1044410097">
                              <w:marLeft w:val="0"/>
                              <w:marRight w:val="0"/>
                              <w:marTop w:val="0"/>
                              <w:marBottom w:val="0"/>
                              <w:divBdr>
                                <w:top w:val="none" w:sz="0" w:space="0" w:color="auto"/>
                                <w:left w:val="none" w:sz="0" w:space="0" w:color="auto"/>
                                <w:bottom w:val="none" w:sz="0" w:space="0" w:color="auto"/>
                                <w:right w:val="none" w:sz="0" w:space="0" w:color="auto"/>
                              </w:divBdr>
                              <w:divsChild>
                                <w:div w:id="1879508991">
                                  <w:marLeft w:val="0"/>
                                  <w:marRight w:val="0"/>
                                  <w:marTop w:val="0"/>
                                  <w:marBottom w:val="0"/>
                                  <w:divBdr>
                                    <w:top w:val="none" w:sz="0" w:space="0" w:color="auto"/>
                                    <w:left w:val="none" w:sz="0" w:space="0" w:color="auto"/>
                                    <w:bottom w:val="none" w:sz="0" w:space="0" w:color="auto"/>
                                    <w:right w:val="none" w:sz="0" w:space="0" w:color="auto"/>
                                  </w:divBdr>
                                  <w:divsChild>
                                    <w:div w:id="17188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824529">
          <w:marLeft w:val="0"/>
          <w:marRight w:val="0"/>
          <w:marTop w:val="0"/>
          <w:marBottom w:val="0"/>
          <w:divBdr>
            <w:top w:val="none" w:sz="0" w:space="0" w:color="auto"/>
            <w:left w:val="none" w:sz="0" w:space="0" w:color="auto"/>
            <w:bottom w:val="none" w:sz="0" w:space="0" w:color="auto"/>
            <w:right w:val="none" w:sz="0" w:space="0" w:color="auto"/>
          </w:divBdr>
          <w:divsChild>
            <w:div w:id="251207864">
              <w:marLeft w:val="0"/>
              <w:marRight w:val="0"/>
              <w:marTop w:val="0"/>
              <w:marBottom w:val="0"/>
              <w:divBdr>
                <w:top w:val="none" w:sz="0" w:space="0" w:color="auto"/>
                <w:left w:val="none" w:sz="0" w:space="0" w:color="auto"/>
                <w:bottom w:val="none" w:sz="0" w:space="0" w:color="auto"/>
                <w:right w:val="none" w:sz="0" w:space="0" w:color="auto"/>
              </w:divBdr>
              <w:divsChild>
                <w:div w:id="2096199121">
                  <w:marLeft w:val="0"/>
                  <w:marRight w:val="0"/>
                  <w:marTop w:val="0"/>
                  <w:marBottom w:val="0"/>
                  <w:divBdr>
                    <w:top w:val="none" w:sz="0" w:space="0" w:color="auto"/>
                    <w:left w:val="none" w:sz="0" w:space="0" w:color="auto"/>
                    <w:bottom w:val="none" w:sz="0" w:space="0" w:color="auto"/>
                    <w:right w:val="none" w:sz="0" w:space="0" w:color="auto"/>
                  </w:divBdr>
                  <w:divsChild>
                    <w:div w:id="581137419">
                      <w:marLeft w:val="0"/>
                      <w:marRight w:val="0"/>
                      <w:marTop w:val="0"/>
                      <w:marBottom w:val="0"/>
                      <w:divBdr>
                        <w:top w:val="none" w:sz="0" w:space="0" w:color="auto"/>
                        <w:left w:val="none" w:sz="0" w:space="0" w:color="auto"/>
                        <w:bottom w:val="none" w:sz="0" w:space="0" w:color="auto"/>
                        <w:right w:val="none" w:sz="0" w:space="0" w:color="auto"/>
                      </w:divBdr>
                      <w:divsChild>
                        <w:div w:id="1338844764">
                          <w:marLeft w:val="0"/>
                          <w:marRight w:val="0"/>
                          <w:marTop w:val="0"/>
                          <w:marBottom w:val="0"/>
                          <w:divBdr>
                            <w:top w:val="none" w:sz="0" w:space="0" w:color="auto"/>
                            <w:left w:val="none" w:sz="0" w:space="0" w:color="auto"/>
                            <w:bottom w:val="none" w:sz="0" w:space="0" w:color="auto"/>
                            <w:right w:val="none" w:sz="0" w:space="0" w:color="auto"/>
                          </w:divBdr>
                          <w:divsChild>
                            <w:div w:id="686520227">
                              <w:marLeft w:val="0"/>
                              <w:marRight w:val="0"/>
                              <w:marTop w:val="0"/>
                              <w:marBottom w:val="0"/>
                              <w:divBdr>
                                <w:top w:val="none" w:sz="0" w:space="0" w:color="auto"/>
                                <w:left w:val="none" w:sz="0" w:space="0" w:color="auto"/>
                                <w:bottom w:val="none" w:sz="0" w:space="0" w:color="auto"/>
                                <w:right w:val="none" w:sz="0" w:space="0" w:color="auto"/>
                              </w:divBdr>
                              <w:divsChild>
                                <w:div w:id="1530416908">
                                  <w:marLeft w:val="0"/>
                                  <w:marRight w:val="0"/>
                                  <w:marTop w:val="0"/>
                                  <w:marBottom w:val="0"/>
                                  <w:divBdr>
                                    <w:top w:val="none" w:sz="0" w:space="0" w:color="auto"/>
                                    <w:left w:val="none" w:sz="0" w:space="0" w:color="auto"/>
                                    <w:bottom w:val="none" w:sz="0" w:space="0" w:color="auto"/>
                                    <w:right w:val="none" w:sz="0" w:space="0" w:color="auto"/>
                                  </w:divBdr>
                                  <w:divsChild>
                                    <w:div w:id="274092884">
                                      <w:marLeft w:val="0"/>
                                      <w:marRight w:val="0"/>
                                      <w:marTop w:val="0"/>
                                      <w:marBottom w:val="0"/>
                                      <w:divBdr>
                                        <w:top w:val="none" w:sz="0" w:space="0" w:color="auto"/>
                                        <w:left w:val="none" w:sz="0" w:space="0" w:color="auto"/>
                                        <w:bottom w:val="none" w:sz="0" w:space="0" w:color="auto"/>
                                        <w:right w:val="none" w:sz="0" w:space="0" w:color="auto"/>
                                      </w:divBdr>
                                      <w:divsChild>
                                        <w:div w:id="4653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19176">
          <w:marLeft w:val="0"/>
          <w:marRight w:val="0"/>
          <w:marTop w:val="0"/>
          <w:marBottom w:val="0"/>
          <w:divBdr>
            <w:top w:val="none" w:sz="0" w:space="0" w:color="auto"/>
            <w:left w:val="none" w:sz="0" w:space="0" w:color="auto"/>
            <w:bottom w:val="none" w:sz="0" w:space="0" w:color="auto"/>
            <w:right w:val="none" w:sz="0" w:space="0" w:color="auto"/>
          </w:divBdr>
          <w:divsChild>
            <w:div w:id="850680657">
              <w:marLeft w:val="0"/>
              <w:marRight w:val="0"/>
              <w:marTop w:val="0"/>
              <w:marBottom w:val="0"/>
              <w:divBdr>
                <w:top w:val="none" w:sz="0" w:space="0" w:color="auto"/>
                <w:left w:val="none" w:sz="0" w:space="0" w:color="auto"/>
                <w:bottom w:val="none" w:sz="0" w:space="0" w:color="auto"/>
                <w:right w:val="none" w:sz="0" w:space="0" w:color="auto"/>
              </w:divBdr>
              <w:divsChild>
                <w:div w:id="1028407342">
                  <w:marLeft w:val="0"/>
                  <w:marRight w:val="0"/>
                  <w:marTop w:val="0"/>
                  <w:marBottom w:val="0"/>
                  <w:divBdr>
                    <w:top w:val="none" w:sz="0" w:space="0" w:color="auto"/>
                    <w:left w:val="none" w:sz="0" w:space="0" w:color="auto"/>
                    <w:bottom w:val="none" w:sz="0" w:space="0" w:color="auto"/>
                    <w:right w:val="none" w:sz="0" w:space="0" w:color="auto"/>
                  </w:divBdr>
                  <w:divsChild>
                    <w:div w:id="1965230159">
                      <w:marLeft w:val="0"/>
                      <w:marRight w:val="0"/>
                      <w:marTop w:val="0"/>
                      <w:marBottom w:val="0"/>
                      <w:divBdr>
                        <w:top w:val="none" w:sz="0" w:space="0" w:color="auto"/>
                        <w:left w:val="none" w:sz="0" w:space="0" w:color="auto"/>
                        <w:bottom w:val="none" w:sz="0" w:space="0" w:color="auto"/>
                        <w:right w:val="none" w:sz="0" w:space="0" w:color="auto"/>
                      </w:divBdr>
                      <w:divsChild>
                        <w:div w:id="706220236">
                          <w:marLeft w:val="0"/>
                          <w:marRight w:val="0"/>
                          <w:marTop w:val="0"/>
                          <w:marBottom w:val="0"/>
                          <w:divBdr>
                            <w:top w:val="none" w:sz="0" w:space="0" w:color="auto"/>
                            <w:left w:val="none" w:sz="0" w:space="0" w:color="auto"/>
                            <w:bottom w:val="none" w:sz="0" w:space="0" w:color="auto"/>
                            <w:right w:val="none" w:sz="0" w:space="0" w:color="auto"/>
                          </w:divBdr>
                          <w:divsChild>
                            <w:div w:id="1916621324">
                              <w:marLeft w:val="0"/>
                              <w:marRight w:val="0"/>
                              <w:marTop w:val="0"/>
                              <w:marBottom w:val="0"/>
                              <w:divBdr>
                                <w:top w:val="none" w:sz="0" w:space="0" w:color="auto"/>
                                <w:left w:val="none" w:sz="0" w:space="0" w:color="auto"/>
                                <w:bottom w:val="none" w:sz="0" w:space="0" w:color="auto"/>
                                <w:right w:val="none" w:sz="0" w:space="0" w:color="auto"/>
                              </w:divBdr>
                              <w:divsChild>
                                <w:div w:id="509175848">
                                  <w:marLeft w:val="0"/>
                                  <w:marRight w:val="0"/>
                                  <w:marTop w:val="0"/>
                                  <w:marBottom w:val="0"/>
                                  <w:divBdr>
                                    <w:top w:val="none" w:sz="0" w:space="0" w:color="auto"/>
                                    <w:left w:val="none" w:sz="0" w:space="0" w:color="auto"/>
                                    <w:bottom w:val="none" w:sz="0" w:space="0" w:color="auto"/>
                                    <w:right w:val="none" w:sz="0" w:space="0" w:color="auto"/>
                                  </w:divBdr>
                                  <w:divsChild>
                                    <w:div w:id="437455623">
                                      <w:marLeft w:val="0"/>
                                      <w:marRight w:val="0"/>
                                      <w:marTop w:val="0"/>
                                      <w:marBottom w:val="0"/>
                                      <w:divBdr>
                                        <w:top w:val="none" w:sz="0" w:space="0" w:color="auto"/>
                                        <w:left w:val="none" w:sz="0" w:space="0" w:color="auto"/>
                                        <w:bottom w:val="none" w:sz="0" w:space="0" w:color="auto"/>
                                        <w:right w:val="none" w:sz="0" w:space="0" w:color="auto"/>
                                      </w:divBdr>
                                      <w:divsChild>
                                        <w:div w:id="9439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7743">
                              <w:marLeft w:val="0"/>
                              <w:marRight w:val="0"/>
                              <w:marTop w:val="0"/>
                              <w:marBottom w:val="0"/>
                              <w:divBdr>
                                <w:top w:val="none" w:sz="0" w:space="0" w:color="auto"/>
                                <w:left w:val="none" w:sz="0" w:space="0" w:color="auto"/>
                                <w:bottom w:val="none" w:sz="0" w:space="0" w:color="auto"/>
                                <w:right w:val="none" w:sz="0" w:space="0" w:color="auto"/>
                              </w:divBdr>
                              <w:divsChild>
                                <w:div w:id="210849377">
                                  <w:marLeft w:val="0"/>
                                  <w:marRight w:val="0"/>
                                  <w:marTop w:val="0"/>
                                  <w:marBottom w:val="0"/>
                                  <w:divBdr>
                                    <w:top w:val="none" w:sz="0" w:space="0" w:color="auto"/>
                                    <w:left w:val="none" w:sz="0" w:space="0" w:color="auto"/>
                                    <w:bottom w:val="none" w:sz="0" w:space="0" w:color="auto"/>
                                    <w:right w:val="none" w:sz="0" w:space="0" w:color="auto"/>
                                  </w:divBdr>
                                  <w:divsChild>
                                    <w:div w:id="1204713971">
                                      <w:marLeft w:val="0"/>
                                      <w:marRight w:val="0"/>
                                      <w:marTop w:val="0"/>
                                      <w:marBottom w:val="0"/>
                                      <w:divBdr>
                                        <w:top w:val="none" w:sz="0" w:space="0" w:color="auto"/>
                                        <w:left w:val="none" w:sz="0" w:space="0" w:color="auto"/>
                                        <w:bottom w:val="none" w:sz="0" w:space="0" w:color="auto"/>
                                        <w:right w:val="none" w:sz="0" w:space="0" w:color="auto"/>
                                      </w:divBdr>
                                      <w:divsChild>
                                        <w:div w:id="1073240530">
                                          <w:marLeft w:val="0"/>
                                          <w:marRight w:val="0"/>
                                          <w:marTop w:val="0"/>
                                          <w:marBottom w:val="0"/>
                                          <w:divBdr>
                                            <w:top w:val="none" w:sz="0" w:space="0" w:color="auto"/>
                                            <w:left w:val="none" w:sz="0" w:space="0" w:color="auto"/>
                                            <w:bottom w:val="none" w:sz="0" w:space="0" w:color="auto"/>
                                            <w:right w:val="none" w:sz="0" w:space="0" w:color="auto"/>
                                          </w:divBdr>
                                          <w:divsChild>
                                            <w:div w:id="1953660291">
                                              <w:marLeft w:val="0"/>
                                              <w:marRight w:val="0"/>
                                              <w:marTop w:val="0"/>
                                              <w:marBottom w:val="0"/>
                                              <w:divBdr>
                                                <w:top w:val="none" w:sz="0" w:space="0" w:color="auto"/>
                                                <w:left w:val="none" w:sz="0" w:space="0" w:color="auto"/>
                                                <w:bottom w:val="none" w:sz="0" w:space="0" w:color="auto"/>
                                                <w:right w:val="none" w:sz="0" w:space="0" w:color="auto"/>
                                              </w:divBdr>
                                            </w:div>
                                          </w:divsChild>
                                        </w:div>
                                        <w:div w:id="1588343933">
                                          <w:marLeft w:val="0"/>
                                          <w:marRight w:val="0"/>
                                          <w:marTop w:val="0"/>
                                          <w:marBottom w:val="0"/>
                                          <w:divBdr>
                                            <w:top w:val="none" w:sz="0" w:space="0" w:color="auto"/>
                                            <w:left w:val="none" w:sz="0" w:space="0" w:color="auto"/>
                                            <w:bottom w:val="none" w:sz="0" w:space="0" w:color="auto"/>
                                            <w:right w:val="none" w:sz="0" w:space="0" w:color="auto"/>
                                          </w:divBdr>
                                          <w:divsChild>
                                            <w:div w:id="19794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04462">
          <w:marLeft w:val="0"/>
          <w:marRight w:val="0"/>
          <w:marTop w:val="0"/>
          <w:marBottom w:val="0"/>
          <w:divBdr>
            <w:top w:val="none" w:sz="0" w:space="0" w:color="auto"/>
            <w:left w:val="none" w:sz="0" w:space="0" w:color="auto"/>
            <w:bottom w:val="none" w:sz="0" w:space="0" w:color="auto"/>
            <w:right w:val="none" w:sz="0" w:space="0" w:color="auto"/>
          </w:divBdr>
          <w:divsChild>
            <w:div w:id="1043287963">
              <w:marLeft w:val="0"/>
              <w:marRight w:val="0"/>
              <w:marTop w:val="0"/>
              <w:marBottom w:val="0"/>
              <w:divBdr>
                <w:top w:val="none" w:sz="0" w:space="0" w:color="auto"/>
                <w:left w:val="none" w:sz="0" w:space="0" w:color="auto"/>
                <w:bottom w:val="none" w:sz="0" w:space="0" w:color="auto"/>
                <w:right w:val="none" w:sz="0" w:space="0" w:color="auto"/>
              </w:divBdr>
              <w:divsChild>
                <w:div w:id="1409351825">
                  <w:marLeft w:val="0"/>
                  <w:marRight w:val="0"/>
                  <w:marTop w:val="0"/>
                  <w:marBottom w:val="0"/>
                  <w:divBdr>
                    <w:top w:val="none" w:sz="0" w:space="0" w:color="auto"/>
                    <w:left w:val="none" w:sz="0" w:space="0" w:color="auto"/>
                    <w:bottom w:val="none" w:sz="0" w:space="0" w:color="auto"/>
                    <w:right w:val="none" w:sz="0" w:space="0" w:color="auto"/>
                  </w:divBdr>
                  <w:divsChild>
                    <w:div w:id="51738701">
                      <w:marLeft w:val="0"/>
                      <w:marRight w:val="0"/>
                      <w:marTop w:val="0"/>
                      <w:marBottom w:val="0"/>
                      <w:divBdr>
                        <w:top w:val="none" w:sz="0" w:space="0" w:color="auto"/>
                        <w:left w:val="none" w:sz="0" w:space="0" w:color="auto"/>
                        <w:bottom w:val="none" w:sz="0" w:space="0" w:color="auto"/>
                        <w:right w:val="none" w:sz="0" w:space="0" w:color="auto"/>
                      </w:divBdr>
                      <w:divsChild>
                        <w:div w:id="854224744">
                          <w:marLeft w:val="0"/>
                          <w:marRight w:val="0"/>
                          <w:marTop w:val="0"/>
                          <w:marBottom w:val="0"/>
                          <w:divBdr>
                            <w:top w:val="none" w:sz="0" w:space="0" w:color="auto"/>
                            <w:left w:val="none" w:sz="0" w:space="0" w:color="auto"/>
                            <w:bottom w:val="none" w:sz="0" w:space="0" w:color="auto"/>
                            <w:right w:val="none" w:sz="0" w:space="0" w:color="auto"/>
                          </w:divBdr>
                          <w:divsChild>
                            <w:div w:id="17894932">
                              <w:marLeft w:val="0"/>
                              <w:marRight w:val="0"/>
                              <w:marTop w:val="0"/>
                              <w:marBottom w:val="0"/>
                              <w:divBdr>
                                <w:top w:val="none" w:sz="0" w:space="0" w:color="auto"/>
                                <w:left w:val="none" w:sz="0" w:space="0" w:color="auto"/>
                                <w:bottom w:val="none" w:sz="0" w:space="0" w:color="auto"/>
                                <w:right w:val="none" w:sz="0" w:space="0" w:color="auto"/>
                              </w:divBdr>
                              <w:divsChild>
                                <w:div w:id="823395849">
                                  <w:marLeft w:val="0"/>
                                  <w:marRight w:val="0"/>
                                  <w:marTop w:val="0"/>
                                  <w:marBottom w:val="0"/>
                                  <w:divBdr>
                                    <w:top w:val="none" w:sz="0" w:space="0" w:color="auto"/>
                                    <w:left w:val="none" w:sz="0" w:space="0" w:color="auto"/>
                                    <w:bottom w:val="none" w:sz="0" w:space="0" w:color="auto"/>
                                    <w:right w:val="none" w:sz="0" w:space="0" w:color="auto"/>
                                  </w:divBdr>
                                  <w:divsChild>
                                    <w:div w:id="242305564">
                                      <w:marLeft w:val="0"/>
                                      <w:marRight w:val="0"/>
                                      <w:marTop w:val="0"/>
                                      <w:marBottom w:val="0"/>
                                      <w:divBdr>
                                        <w:top w:val="none" w:sz="0" w:space="0" w:color="auto"/>
                                        <w:left w:val="none" w:sz="0" w:space="0" w:color="auto"/>
                                        <w:bottom w:val="none" w:sz="0" w:space="0" w:color="auto"/>
                                        <w:right w:val="none" w:sz="0" w:space="0" w:color="auto"/>
                                      </w:divBdr>
                                      <w:divsChild>
                                        <w:div w:id="2688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435751">
          <w:marLeft w:val="0"/>
          <w:marRight w:val="0"/>
          <w:marTop w:val="0"/>
          <w:marBottom w:val="0"/>
          <w:divBdr>
            <w:top w:val="none" w:sz="0" w:space="0" w:color="auto"/>
            <w:left w:val="none" w:sz="0" w:space="0" w:color="auto"/>
            <w:bottom w:val="none" w:sz="0" w:space="0" w:color="auto"/>
            <w:right w:val="none" w:sz="0" w:space="0" w:color="auto"/>
          </w:divBdr>
          <w:divsChild>
            <w:div w:id="1601715624">
              <w:marLeft w:val="0"/>
              <w:marRight w:val="0"/>
              <w:marTop w:val="0"/>
              <w:marBottom w:val="0"/>
              <w:divBdr>
                <w:top w:val="none" w:sz="0" w:space="0" w:color="auto"/>
                <w:left w:val="none" w:sz="0" w:space="0" w:color="auto"/>
                <w:bottom w:val="none" w:sz="0" w:space="0" w:color="auto"/>
                <w:right w:val="none" w:sz="0" w:space="0" w:color="auto"/>
              </w:divBdr>
              <w:divsChild>
                <w:div w:id="75901901">
                  <w:marLeft w:val="0"/>
                  <w:marRight w:val="0"/>
                  <w:marTop w:val="0"/>
                  <w:marBottom w:val="0"/>
                  <w:divBdr>
                    <w:top w:val="none" w:sz="0" w:space="0" w:color="auto"/>
                    <w:left w:val="none" w:sz="0" w:space="0" w:color="auto"/>
                    <w:bottom w:val="none" w:sz="0" w:space="0" w:color="auto"/>
                    <w:right w:val="none" w:sz="0" w:space="0" w:color="auto"/>
                  </w:divBdr>
                  <w:divsChild>
                    <w:div w:id="779763163">
                      <w:marLeft w:val="0"/>
                      <w:marRight w:val="0"/>
                      <w:marTop w:val="0"/>
                      <w:marBottom w:val="0"/>
                      <w:divBdr>
                        <w:top w:val="none" w:sz="0" w:space="0" w:color="auto"/>
                        <w:left w:val="none" w:sz="0" w:space="0" w:color="auto"/>
                        <w:bottom w:val="none" w:sz="0" w:space="0" w:color="auto"/>
                        <w:right w:val="none" w:sz="0" w:space="0" w:color="auto"/>
                      </w:divBdr>
                      <w:divsChild>
                        <w:div w:id="162478185">
                          <w:marLeft w:val="0"/>
                          <w:marRight w:val="0"/>
                          <w:marTop w:val="0"/>
                          <w:marBottom w:val="0"/>
                          <w:divBdr>
                            <w:top w:val="none" w:sz="0" w:space="0" w:color="auto"/>
                            <w:left w:val="none" w:sz="0" w:space="0" w:color="auto"/>
                            <w:bottom w:val="none" w:sz="0" w:space="0" w:color="auto"/>
                            <w:right w:val="none" w:sz="0" w:space="0" w:color="auto"/>
                          </w:divBdr>
                          <w:divsChild>
                            <w:div w:id="1863743801">
                              <w:marLeft w:val="0"/>
                              <w:marRight w:val="0"/>
                              <w:marTop w:val="0"/>
                              <w:marBottom w:val="0"/>
                              <w:divBdr>
                                <w:top w:val="none" w:sz="0" w:space="0" w:color="auto"/>
                                <w:left w:val="none" w:sz="0" w:space="0" w:color="auto"/>
                                <w:bottom w:val="none" w:sz="0" w:space="0" w:color="auto"/>
                                <w:right w:val="none" w:sz="0" w:space="0" w:color="auto"/>
                              </w:divBdr>
                              <w:divsChild>
                                <w:div w:id="657423815">
                                  <w:marLeft w:val="0"/>
                                  <w:marRight w:val="0"/>
                                  <w:marTop w:val="0"/>
                                  <w:marBottom w:val="0"/>
                                  <w:divBdr>
                                    <w:top w:val="none" w:sz="0" w:space="0" w:color="auto"/>
                                    <w:left w:val="none" w:sz="0" w:space="0" w:color="auto"/>
                                    <w:bottom w:val="none" w:sz="0" w:space="0" w:color="auto"/>
                                    <w:right w:val="none" w:sz="0" w:space="0" w:color="auto"/>
                                  </w:divBdr>
                                  <w:divsChild>
                                    <w:div w:id="447823457">
                                      <w:marLeft w:val="0"/>
                                      <w:marRight w:val="0"/>
                                      <w:marTop w:val="0"/>
                                      <w:marBottom w:val="0"/>
                                      <w:divBdr>
                                        <w:top w:val="none" w:sz="0" w:space="0" w:color="auto"/>
                                        <w:left w:val="none" w:sz="0" w:space="0" w:color="auto"/>
                                        <w:bottom w:val="none" w:sz="0" w:space="0" w:color="auto"/>
                                        <w:right w:val="none" w:sz="0" w:space="0" w:color="auto"/>
                                      </w:divBdr>
                                      <w:divsChild>
                                        <w:div w:id="8843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0967">
                              <w:marLeft w:val="0"/>
                              <w:marRight w:val="0"/>
                              <w:marTop w:val="0"/>
                              <w:marBottom w:val="0"/>
                              <w:divBdr>
                                <w:top w:val="none" w:sz="0" w:space="0" w:color="auto"/>
                                <w:left w:val="none" w:sz="0" w:space="0" w:color="auto"/>
                                <w:bottom w:val="none" w:sz="0" w:space="0" w:color="auto"/>
                                <w:right w:val="none" w:sz="0" w:space="0" w:color="auto"/>
                              </w:divBdr>
                              <w:divsChild>
                                <w:div w:id="1881939332">
                                  <w:marLeft w:val="0"/>
                                  <w:marRight w:val="0"/>
                                  <w:marTop w:val="0"/>
                                  <w:marBottom w:val="0"/>
                                  <w:divBdr>
                                    <w:top w:val="none" w:sz="0" w:space="0" w:color="auto"/>
                                    <w:left w:val="none" w:sz="0" w:space="0" w:color="auto"/>
                                    <w:bottom w:val="none" w:sz="0" w:space="0" w:color="auto"/>
                                    <w:right w:val="none" w:sz="0" w:space="0" w:color="auto"/>
                                  </w:divBdr>
                                  <w:divsChild>
                                    <w:div w:id="1129661471">
                                      <w:marLeft w:val="0"/>
                                      <w:marRight w:val="0"/>
                                      <w:marTop w:val="0"/>
                                      <w:marBottom w:val="0"/>
                                      <w:divBdr>
                                        <w:top w:val="none" w:sz="0" w:space="0" w:color="auto"/>
                                        <w:left w:val="none" w:sz="0" w:space="0" w:color="auto"/>
                                        <w:bottom w:val="none" w:sz="0" w:space="0" w:color="auto"/>
                                        <w:right w:val="none" w:sz="0" w:space="0" w:color="auto"/>
                                      </w:divBdr>
                                      <w:divsChild>
                                        <w:div w:id="105481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353014">
      <w:bodyDiv w:val="1"/>
      <w:marLeft w:val="0"/>
      <w:marRight w:val="0"/>
      <w:marTop w:val="0"/>
      <w:marBottom w:val="0"/>
      <w:divBdr>
        <w:top w:val="none" w:sz="0" w:space="0" w:color="auto"/>
        <w:left w:val="none" w:sz="0" w:space="0" w:color="auto"/>
        <w:bottom w:val="none" w:sz="0" w:space="0" w:color="auto"/>
        <w:right w:val="none" w:sz="0" w:space="0" w:color="auto"/>
      </w:divBdr>
      <w:divsChild>
        <w:div w:id="396976186">
          <w:marLeft w:val="0"/>
          <w:marRight w:val="0"/>
          <w:marTop w:val="0"/>
          <w:marBottom w:val="0"/>
          <w:divBdr>
            <w:top w:val="none" w:sz="0" w:space="0" w:color="auto"/>
            <w:left w:val="none" w:sz="0" w:space="0" w:color="auto"/>
            <w:bottom w:val="none" w:sz="0" w:space="0" w:color="auto"/>
            <w:right w:val="none" w:sz="0" w:space="0" w:color="auto"/>
          </w:divBdr>
          <w:divsChild>
            <w:div w:id="562955488">
              <w:marLeft w:val="0"/>
              <w:marRight w:val="0"/>
              <w:marTop w:val="0"/>
              <w:marBottom w:val="0"/>
              <w:divBdr>
                <w:top w:val="none" w:sz="0" w:space="0" w:color="auto"/>
                <w:left w:val="none" w:sz="0" w:space="0" w:color="auto"/>
                <w:bottom w:val="none" w:sz="0" w:space="0" w:color="auto"/>
                <w:right w:val="none" w:sz="0" w:space="0" w:color="auto"/>
              </w:divBdr>
              <w:divsChild>
                <w:div w:id="1099451091">
                  <w:marLeft w:val="0"/>
                  <w:marRight w:val="0"/>
                  <w:marTop w:val="0"/>
                  <w:marBottom w:val="0"/>
                  <w:divBdr>
                    <w:top w:val="none" w:sz="0" w:space="0" w:color="auto"/>
                    <w:left w:val="none" w:sz="0" w:space="0" w:color="auto"/>
                    <w:bottom w:val="none" w:sz="0" w:space="0" w:color="auto"/>
                    <w:right w:val="none" w:sz="0" w:space="0" w:color="auto"/>
                  </w:divBdr>
                  <w:divsChild>
                    <w:div w:id="13223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35671">
      <w:bodyDiv w:val="1"/>
      <w:marLeft w:val="0"/>
      <w:marRight w:val="0"/>
      <w:marTop w:val="0"/>
      <w:marBottom w:val="0"/>
      <w:divBdr>
        <w:top w:val="none" w:sz="0" w:space="0" w:color="auto"/>
        <w:left w:val="none" w:sz="0" w:space="0" w:color="auto"/>
        <w:bottom w:val="none" w:sz="0" w:space="0" w:color="auto"/>
        <w:right w:val="none" w:sz="0" w:space="0" w:color="auto"/>
      </w:divBdr>
    </w:div>
    <w:div w:id="716658688">
      <w:bodyDiv w:val="1"/>
      <w:marLeft w:val="0"/>
      <w:marRight w:val="0"/>
      <w:marTop w:val="0"/>
      <w:marBottom w:val="0"/>
      <w:divBdr>
        <w:top w:val="none" w:sz="0" w:space="0" w:color="auto"/>
        <w:left w:val="none" w:sz="0" w:space="0" w:color="auto"/>
        <w:bottom w:val="none" w:sz="0" w:space="0" w:color="auto"/>
        <w:right w:val="none" w:sz="0" w:space="0" w:color="auto"/>
      </w:divBdr>
    </w:div>
    <w:div w:id="728916943">
      <w:bodyDiv w:val="1"/>
      <w:marLeft w:val="0"/>
      <w:marRight w:val="0"/>
      <w:marTop w:val="0"/>
      <w:marBottom w:val="0"/>
      <w:divBdr>
        <w:top w:val="none" w:sz="0" w:space="0" w:color="auto"/>
        <w:left w:val="none" w:sz="0" w:space="0" w:color="auto"/>
        <w:bottom w:val="none" w:sz="0" w:space="0" w:color="auto"/>
        <w:right w:val="none" w:sz="0" w:space="0" w:color="auto"/>
      </w:divBdr>
    </w:div>
    <w:div w:id="740908921">
      <w:bodyDiv w:val="1"/>
      <w:marLeft w:val="0"/>
      <w:marRight w:val="0"/>
      <w:marTop w:val="0"/>
      <w:marBottom w:val="0"/>
      <w:divBdr>
        <w:top w:val="none" w:sz="0" w:space="0" w:color="auto"/>
        <w:left w:val="none" w:sz="0" w:space="0" w:color="auto"/>
        <w:bottom w:val="none" w:sz="0" w:space="0" w:color="auto"/>
        <w:right w:val="none" w:sz="0" w:space="0" w:color="auto"/>
      </w:divBdr>
    </w:div>
    <w:div w:id="741952371">
      <w:bodyDiv w:val="1"/>
      <w:marLeft w:val="0"/>
      <w:marRight w:val="0"/>
      <w:marTop w:val="0"/>
      <w:marBottom w:val="0"/>
      <w:divBdr>
        <w:top w:val="none" w:sz="0" w:space="0" w:color="auto"/>
        <w:left w:val="none" w:sz="0" w:space="0" w:color="auto"/>
        <w:bottom w:val="none" w:sz="0" w:space="0" w:color="auto"/>
        <w:right w:val="none" w:sz="0" w:space="0" w:color="auto"/>
      </w:divBdr>
    </w:div>
    <w:div w:id="755172554">
      <w:bodyDiv w:val="1"/>
      <w:marLeft w:val="0"/>
      <w:marRight w:val="0"/>
      <w:marTop w:val="0"/>
      <w:marBottom w:val="0"/>
      <w:divBdr>
        <w:top w:val="none" w:sz="0" w:space="0" w:color="auto"/>
        <w:left w:val="none" w:sz="0" w:space="0" w:color="auto"/>
        <w:bottom w:val="none" w:sz="0" w:space="0" w:color="auto"/>
        <w:right w:val="none" w:sz="0" w:space="0" w:color="auto"/>
      </w:divBdr>
    </w:div>
    <w:div w:id="782118601">
      <w:bodyDiv w:val="1"/>
      <w:marLeft w:val="0"/>
      <w:marRight w:val="0"/>
      <w:marTop w:val="0"/>
      <w:marBottom w:val="0"/>
      <w:divBdr>
        <w:top w:val="none" w:sz="0" w:space="0" w:color="auto"/>
        <w:left w:val="none" w:sz="0" w:space="0" w:color="auto"/>
        <w:bottom w:val="none" w:sz="0" w:space="0" w:color="auto"/>
        <w:right w:val="none" w:sz="0" w:space="0" w:color="auto"/>
      </w:divBdr>
    </w:div>
    <w:div w:id="806505731">
      <w:bodyDiv w:val="1"/>
      <w:marLeft w:val="0"/>
      <w:marRight w:val="0"/>
      <w:marTop w:val="0"/>
      <w:marBottom w:val="0"/>
      <w:divBdr>
        <w:top w:val="none" w:sz="0" w:space="0" w:color="auto"/>
        <w:left w:val="none" w:sz="0" w:space="0" w:color="auto"/>
        <w:bottom w:val="none" w:sz="0" w:space="0" w:color="auto"/>
        <w:right w:val="none" w:sz="0" w:space="0" w:color="auto"/>
      </w:divBdr>
    </w:div>
    <w:div w:id="835532998">
      <w:bodyDiv w:val="1"/>
      <w:marLeft w:val="0"/>
      <w:marRight w:val="0"/>
      <w:marTop w:val="0"/>
      <w:marBottom w:val="0"/>
      <w:divBdr>
        <w:top w:val="none" w:sz="0" w:space="0" w:color="auto"/>
        <w:left w:val="none" w:sz="0" w:space="0" w:color="auto"/>
        <w:bottom w:val="none" w:sz="0" w:space="0" w:color="auto"/>
        <w:right w:val="none" w:sz="0" w:space="0" w:color="auto"/>
      </w:divBdr>
    </w:div>
    <w:div w:id="895313377">
      <w:bodyDiv w:val="1"/>
      <w:marLeft w:val="0"/>
      <w:marRight w:val="0"/>
      <w:marTop w:val="0"/>
      <w:marBottom w:val="0"/>
      <w:divBdr>
        <w:top w:val="none" w:sz="0" w:space="0" w:color="auto"/>
        <w:left w:val="none" w:sz="0" w:space="0" w:color="auto"/>
        <w:bottom w:val="none" w:sz="0" w:space="0" w:color="auto"/>
        <w:right w:val="none" w:sz="0" w:space="0" w:color="auto"/>
      </w:divBdr>
    </w:div>
    <w:div w:id="968167068">
      <w:bodyDiv w:val="1"/>
      <w:marLeft w:val="0"/>
      <w:marRight w:val="0"/>
      <w:marTop w:val="0"/>
      <w:marBottom w:val="0"/>
      <w:divBdr>
        <w:top w:val="none" w:sz="0" w:space="0" w:color="auto"/>
        <w:left w:val="none" w:sz="0" w:space="0" w:color="auto"/>
        <w:bottom w:val="none" w:sz="0" w:space="0" w:color="auto"/>
        <w:right w:val="none" w:sz="0" w:space="0" w:color="auto"/>
      </w:divBdr>
      <w:divsChild>
        <w:div w:id="137029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8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679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62152">
      <w:bodyDiv w:val="1"/>
      <w:marLeft w:val="0"/>
      <w:marRight w:val="0"/>
      <w:marTop w:val="0"/>
      <w:marBottom w:val="0"/>
      <w:divBdr>
        <w:top w:val="none" w:sz="0" w:space="0" w:color="auto"/>
        <w:left w:val="none" w:sz="0" w:space="0" w:color="auto"/>
        <w:bottom w:val="none" w:sz="0" w:space="0" w:color="auto"/>
        <w:right w:val="none" w:sz="0" w:space="0" w:color="auto"/>
      </w:divBdr>
    </w:div>
    <w:div w:id="1104570721">
      <w:bodyDiv w:val="1"/>
      <w:marLeft w:val="0"/>
      <w:marRight w:val="0"/>
      <w:marTop w:val="0"/>
      <w:marBottom w:val="0"/>
      <w:divBdr>
        <w:top w:val="none" w:sz="0" w:space="0" w:color="auto"/>
        <w:left w:val="none" w:sz="0" w:space="0" w:color="auto"/>
        <w:bottom w:val="none" w:sz="0" w:space="0" w:color="auto"/>
        <w:right w:val="none" w:sz="0" w:space="0" w:color="auto"/>
      </w:divBdr>
      <w:divsChild>
        <w:div w:id="153225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08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232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6993183">
      <w:bodyDiv w:val="1"/>
      <w:marLeft w:val="0"/>
      <w:marRight w:val="0"/>
      <w:marTop w:val="0"/>
      <w:marBottom w:val="0"/>
      <w:divBdr>
        <w:top w:val="none" w:sz="0" w:space="0" w:color="auto"/>
        <w:left w:val="none" w:sz="0" w:space="0" w:color="auto"/>
        <w:bottom w:val="none" w:sz="0" w:space="0" w:color="auto"/>
        <w:right w:val="none" w:sz="0" w:space="0" w:color="auto"/>
      </w:divBdr>
    </w:div>
    <w:div w:id="1204371560">
      <w:bodyDiv w:val="1"/>
      <w:marLeft w:val="0"/>
      <w:marRight w:val="0"/>
      <w:marTop w:val="0"/>
      <w:marBottom w:val="0"/>
      <w:divBdr>
        <w:top w:val="none" w:sz="0" w:space="0" w:color="auto"/>
        <w:left w:val="none" w:sz="0" w:space="0" w:color="auto"/>
        <w:bottom w:val="none" w:sz="0" w:space="0" w:color="auto"/>
        <w:right w:val="none" w:sz="0" w:space="0" w:color="auto"/>
      </w:divBdr>
    </w:div>
    <w:div w:id="1224677268">
      <w:bodyDiv w:val="1"/>
      <w:marLeft w:val="0"/>
      <w:marRight w:val="0"/>
      <w:marTop w:val="0"/>
      <w:marBottom w:val="0"/>
      <w:divBdr>
        <w:top w:val="none" w:sz="0" w:space="0" w:color="auto"/>
        <w:left w:val="none" w:sz="0" w:space="0" w:color="auto"/>
        <w:bottom w:val="none" w:sz="0" w:space="0" w:color="auto"/>
        <w:right w:val="none" w:sz="0" w:space="0" w:color="auto"/>
      </w:divBdr>
    </w:div>
    <w:div w:id="1232619662">
      <w:bodyDiv w:val="1"/>
      <w:marLeft w:val="0"/>
      <w:marRight w:val="0"/>
      <w:marTop w:val="0"/>
      <w:marBottom w:val="0"/>
      <w:divBdr>
        <w:top w:val="none" w:sz="0" w:space="0" w:color="auto"/>
        <w:left w:val="none" w:sz="0" w:space="0" w:color="auto"/>
        <w:bottom w:val="none" w:sz="0" w:space="0" w:color="auto"/>
        <w:right w:val="none" w:sz="0" w:space="0" w:color="auto"/>
      </w:divBdr>
    </w:div>
    <w:div w:id="1266576101">
      <w:bodyDiv w:val="1"/>
      <w:marLeft w:val="0"/>
      <w:marRight w:val="0"/>
      <w:marTop w:val="0"/>
      <w:marBottom w:val="0"/>
      <w:divBdr>
        <w:top w:val="none" w:sz="0" w:space="0" w:color="auto"/>
        <w:left w:val="none" w:sz="0" w:space="0" w:color="auto"/>
        <w:bottom w:val="none" w:sz="0" w:space="0" w:color="auto"/>
        <w:right w:val="none" w:sz="0" w:space="0" w:color="auto"/>
      </w:divBdr>
    </w:div>
    <w:div w:id="1403213586">
      <w:bodyDiv w:val="1"/>
      <w:marLeft w:val="0"/>
      <w:marRight w:val="0"/>
      <w:marTop w:val="0"/>
      <w:marBottom w:val="0"/>
      <w:divBdr>
        <w:top w:val="none" w:sz="0" w:space="0" w:color="auto"/>
        <w:left w:val="none" w:sz="0" w:space="0" w:color="auto"/>
        <w:bottom w:val="none" w:sz="0" w:space="0" w:color="auto"/>
        <w:right w:val="none" w:sz="0" w:space="0" w:color="auto"/>
      </w:divBdr>
    </w:div>
    <w:div w:id="1532379653">
      <w:bodyDiv w:val="1"/>
      <w:marLeft w:val="0"/>
      <w:marRight w:val="0"/>
      <w:marTop w:val="0"/>
      <w:marBottom w:val="0"/>
      <w:divBdr>
        <w:top w:val="none" w:sz="0" w:space="0" w:color="auto"/>
        <w:left w:val="none" w:sz="0" w:space="0" w:color="auto"/>
        <w:bottom w:val="none" w:sz="0" w:space="0" w:color="auto"/>
        <w:right w:val="none" w:sz="0" w:space="0" w:color="auto"/>
      </w:divBdr>
      <w:divsChild>
        <w:div w:id="463082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28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17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53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83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79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23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2474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170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34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5284">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0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52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835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497857">
      <w:bodyDiv w:val="1"/>
      <w:marLeft w:val="0"/>
      <w:marRight w:val="0"/>
      <w:marTop w:val="0"/>
      <w:marBottom w:val="0"/>
      <w:divBdr>
        <w:top w:val="none" w:sz="0" w:space="0" w:color="auto"/>
        <w:left w:val="none" w:sz="0" w:space="0" w:color="auto"/>
        <w:bottom w:val="none" w:sz="0" w:space="0" w:color="auto"/>
        <w:right w:val="none" w:sz="0" w:space="0" w:color="auto"/>
      </w:divBdr>
      <w:divsChild>
        <w:div w:id="46912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0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34054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09136">
      <w:bodyDiv w:val="1"/>
      <w:marLeft w:val="0"/>
      <w:marRight w:val="0"/>
      <w:marTop w:val="0"/>
      <w:marBottom w:val="0"/>
      <w:divBdr>
        <w:top w:val="none" w:sz="0" w:space="0" w:color="auto"/>
        <w:left w:val="none" w:sz="0" w:space="0" w:color="auto"/>
        <w:bottom w:val="none" w:sz="0" w:space="0" w:color="auto"/>
        <w:right w:val="none" w:sz="0" w:space="0" w:color="auto"/>
      </w:divBdr>
    </w:div>
    <w:div w:id="1725835357">
      <w:bodyDiv w:val="1"/>
      <w:marLeft w:val="0"/>
      <w:marRight w:val="0"/>
      <w:marTop w:val="0"/>
      <w:marBottom w:val="0"/>
      <w:divBdr>
        <w:top w:val="none" w:sz="0" w:space="0" w:color="auto"/>
        <w:left w:val="none" w:sz="0" w:space="0" w:color="auto"/>
        <w:bottom w:val="none" w:sz="0" w:space="0" w:color="auto"/>
        <w:right w:val="none" w:sz="0" w:space="0" w:color="auto"/>
      </w:divBdr>
    </w:div>
    <w:div w:id="1757434888">
      <w:bodyDiv w:val="1"/>
      <w:marLeft w:val="0"/>
      <w:marRight w:val="0"/>
      <w:marTop w:val="0"/>
      <w:marBottom w:val="0"/>
      <w:divBdr>
        <w:top w:val="none" w:sz="0" w:space="0" w:color="auto"/>
        <w:left w:val="none" w:sz="0" w:space="0" w:color="auto"/>
        <w:bottom w:val="none" w:sz="0" w:space="0" w:color="auto"/>
        <w:right w:val="none" w:sz="0" w:space="0" w:color="auto"/>
      </w:divBdr>
    </w:div>
    <w:div w:id="1762678450">
      <w:bodyDiv w:val="1"/>
      <w:marLeft w:val="0"/>
      <w:marRight w:val="0"/>
      <w:marTop w:val="0"/>
      <w:marBottom w:val="0"/>
      <w:divBdr>
        <w:top w:val="none" w:sz="0" w:space="0" w:color="auto"/>
        <w:left w:val="none" w:sz="0" w:space="0" w:color="auto"/>
        <w:bottom w:val="none" w:sz="0" w:space="0" w:color="auto"/>
        <w:right w:val="none" w:sz="0" w:space="0" w:color="auto"/>
      </w:divBdr>
    </w:div>
    <w:div w:id="1771773646">
      <w:bodyDiv w:val="1"/>
      <w:marLeft w:val="0"/>
      <w:marRight w:val="0"/>
      <w:marTop w:val="0"/>
      <w:marBottom w:val="0"/>
      <w:divBdr>
        <w:top w:val="none" w:sz="0" w:space="0" w:color="auto"/>
        <w:left w:val="none" w:sz="0" w:space="0" w:color="auto"/>
        <w:bottom w:val="none" w:sz="0" w:space="0" w:color="auto"/>
        <w:right w:val="none" w:sz="0" w:space="0" w:color="auto"/>
      </w:divBdr>
    </w:div>
    <w:div w:id="1831142877">
      <w:bodyDiv w:val="1"/>
      <w:marLeft w:val="0"/>
      <w:marRight w:val="0"/>
      <w:marTop w:val="0"/>
      <w:marBottom w:val="0"/>
      <w:divBdr>
        <w:top w:val="none" w:sz="0" w:space="0" w:color="auto"/>
        <w:left w:val="none" w:sz="0" w:space="0" w:color="auto"/>
        <w:bottom w:val="none" w:sz="0" w:space="0" w:color="auto"/>
        <w:right w:val="none" w:sz="0" w:space="0" w:color="auto"/>
      </w:divBdr>
    </w:div>
    <w:div w:id="1920552756">
      <w:bodyDiv w:val="1"/>
      <w:marLeft w:val="0"/>
      <w:marRight w:val="0"/>
      <w:marTop w:val="0"/>
      <w:marBottom w:val="0"/>
      <w:divBdr>
        <w:top w:val="none" w:sz="0" w:space="0" w:color="auto"/>
        <w:left w:val="none" w:sz="0" w:space="0" w:color="auto"/>
        <w:bottom w:val="none" w:sz="0" w:space="0" w:color="auto"/>
        <w:right w:val="none" w:sz="0" w:space="0" w:color="auto"/>
      </w:divBdr>
      <w:divsChild>
        <w:div w:id="148223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57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86765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661389">
      <w:bodyDiv w:val="1"/>
      <w:marLeft w:val="0"/>
      <w:marRight w:val="0"/>
      <w:marTop w:val="0"/>
      <w:marBottom w:val="0"/>
      <w:divBdr>
        <w:top w:val="none" w:sz="0" w:space="0" w:color="auto"/>
        <w:left w:val="none" w:sz="0" w:space="0" w:color="auto"/>
        <w:bottom w:val="none" w:sz="0" w:space="0" w:color="auto"/>
        <w:right w:val="none" w:sz="0" w:space="0" w:color="auto"/>
      </w:divBdr>
      <w:divsChild>
        <w:div w:id="449469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5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7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572927">
      <w:bodyDiv w:val="1"/>
      <w:marLeft w:val="0"/>
      <w:marRight w:val="0"/>
      <w:marTop w:val="0"/>
      <w:marBottom w:val="0"/>
      <w:divBdr>
        <w:top w:val="none" w:sz="0" w:space="0" w:color="auto"/>
        <w:left w:val="none" w:sz="0" w:space="0" w:color="auto"/>
        <w:bottom w:val="none" w:sz="0" w:space="0" w:color="auto"/>
        <w:right w:val="none" w:sz="0" w:space="0" w:color="auto"/>
      </w:divBdr>
    </w:div>
    <w:div w:id="2033651815">
      <w:bodyDiv w:val="1"/>
      <w:marLeft w:val="0"/>
      <w:marRight w:val="0"/>
      <w:marTop w:val="0"/>
      <w:marBottom w:val="0"/>
      <w:divBdr>
        <w:top w:val="none" w:sz="0" w:space="0" w:color="auto"/>
        <w:left w:val="none" w:sz="0" w:space="0" w:color="auto"/>
        <w:bottom w:val="none" w:sz="0" w:space="0" w:color="auto"/>
        <w:right w:val="none" w:sz="0" w:space="0" w:color="auto"/>
      </w:divBdr>
    </w:div>
    <w:div w:id="2046782439">
      <w:bodyDiv w:val="1"/>
      <w:marLeft w:val="0"/>
      <w:marRight w:val="0"/>
      <w:marTop w:val="0"/>
      <w:marBottom w:val="0"/>
      <w:divBdr>
        <w:top w:val="none" w:sz="0" w:space="0" w:color="auto"/>
        <w:left w:val="none" w:sz="0" w:space="0" w:color="auto"/>
        <w:bottom w:val="none" w:sz="0" w:space="0" w:color="auto"/>
        <w:right w:val="none" w:sz="0" w:space="0" w:color="auto"/>
      </w:divBdr>
    </w:div>
    <w:div w:id="20836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4315/tred.1407755" TargetMode="External"/><Relationship Id="rId18" Type="http://schemas.openxmlformats.org/officeDocument/2006/relationships/hyperlink" Target="https://doi.org/10.1016/j.lcsi.2012.03.0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9779/pauefd.1022966" TargetMode="External"/><Relationship Id="rId17" Type="http://schemas.openxmlformats.org/officeDocument/2006/relationships/hyperlink" Target="https://doi.org/10.2307/2529310" TargetMode="External"/><Relationship Id="rId2" Type="http://schemas.openxmlformats.org/officeDocument/2006/relationships/numbering" Target="numbering.xml"/><Relationship Id="rId16" Type="http://schemas.openxmlformats.org/officeDocument/2006/relationships/hyperlink" Target="https://doi.org/10.1016/j.tate.2009.11.006" TargetMode="External"/><Relationship Id="rId20" Type="http://schemas.openxmlformats.org/officeDocument/2006/relationships/hyperlink" Target="https://doi.org/10.1207/s15389286ajde1903_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360-1315(98)00017-7" TargetMode="External"/><Relationship Id="rId5" Type="http://schemas.openxmlformats.org/officeDocument/2006/relationships/webSettings" Target="webSettings.xml"/><Relationship Id="rId15" Type="http://schemas.openxmlformats.org/officeDocument/2006/relationships/hyperlink" Target="https://doi.org/10.14520/adyusbd.1493000" TargetMode="External"/><Relationship Id="rId10" Type="http://schemas.openxmlformats.org/officeDocument/2006/relationships/hyperlink" Target="https://doi.org/10.3389/fpsyg.2024.1451532" TargetMode="External"/><Relationship Id="rId19" Type="http://schemas.openxmlformats.org/officeDocument/2006/relationships/hyperlink" Target="http://dx.doi.org/10.1023/B:BUSI.0000043500.63029.40" TargetMode="External"/><Relationship Id="rId4" Type="http://schemas.openxmlformats.org/officeDocument/2006/relationships/settings" Target="settings.xml"/><Relationship Id="rId9" Type="http://schemas.openxmlformats.org/officeDocument/2006/relationships/hyperlink" Target="https://doi.org/10.14689/enad.28.1" TargetMode="External"/><Relationship Id="rId14" Type="http://schemas.openxmlformats.org/officeDocument/2006/relationships/hyperlink" Target="https://pubmed.ncbi.nlm.nih.gov/84357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1596-7276" TargetMode="External"/><Relationship Id="rId1" Type="http://schemas.openxmlformats.org/officeDocument/2006/relationships/hyperlink" Target="mailto:ramazan.eryilmaz@alany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39150C76-EC8F-474D-BE8D-BA4F8EA4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Pages>
  <Words>8391</Words>
  <Characters>47835</Characters>
  <Application>Microsoft Office Word</Application>
  <DocSecurity>0</DocSecurity>
  <Lines>398</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Yazar</cp:lastModifiedBy>
  <cp:revision>46</cp:revision>
  <dcterms:created xsi:type="dcterms:W3CDTF">2024-09-23T20:57:00Z</dcterms:created>
  <dcterms:modified xsi:type="dcterms:W3CDTF">2025-06-25T17:48:00Z</dcterms:modified>
</cp:coreProperties>
</file>